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C8D53" w14:textId="38CD5F0B"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42570" w:rsidRPr="00D42570">
        <w:rPr>
          <w:rFonts w:ascii="Arial" w:hAnsi="Arial"/>
          <w:sz w:val="24"/>
          <w:szCs w:val="24"/>
        </w:rPr>
        <w:t>NR SA FR1 - FR1 RRC re-establishment</w:t>
      </w:r>
      <w:r w:rsidR="00435D2F">
        <w:rPr>
          <w:rFonts w:ascii="Arial" w:hAnsi="Arial"/>
          <w:sz w:val="24"/>
          <w:szCs w:val="24"/>
        </w:rPr>
        <w:t xml:space="preserve"> </w:t>
      </w:r>
      <w:r w:rsidR="00435D2F" w:rsidRPr="00435D2F">
        <w:rPr>
          <w:rFonts w:ascii="Arial" w:hAnsi="Arial"/>
          <w:sz w:val="24"/>
          <w:szCs w:val="24"/>
        </w:rPr>
        <w:t>from NR FR1 carrier without CCA to NR FR1 carrier under CCA</w:t>
      </w:r>
    </w:p>
    <w:p w14:paraId="46AC8D54" w14:textId="2CCF46F9" w:rsidR="004D369A" w:rsidRDefault="0024690A" w:rsidP="00D42570">
      <w:pPr>
        <w:ind w:left="1797" w:hanging="1797"/>
        <w:rPr>
          <w:rFonts w:ascii="Arial" w:hAnsi="Arial"/>
          <w:sz w:val="24"/>
          <w:lang w:eastAsia="zh-CN"/>
        </w:rPr>
      </w:pPr>
      <w:r>
        <w:rPr>
          <w:rFonts w:ascii="Arial" w:hAnsi="Arial"/>
          <w:b/>
          <w:sz w:val="24"/>
        </w:rPr>
        <w:t>Source:</w:t>
      </w:r>
      <w:r>
        <w:rPr>
          <w:rFonts w:ascii="Arial" w:hAnsi="Arial"/>
          <w:b/>
          <w:sz w:val="24"/>
        </w:rPr>
        <w:tab/>
      </w:r>
      <w:r w:rsidR="0001506E" w:rsidRPr="00905068">
        <w:rPr>
          <w:rFonts w:ascii="Arial" w:hAnsi="Arial"/>
          <w:sz w:val="24"/>
          <w:szCs w:val="24"/>
        </w:rPr>
        <w:t>Qualcomm</w:t>
      </w:r>
    </w:p>
    <w:p w14:paraId="46AC8D55" w14:textId="77777777" w:rsidR="004D369A" w:rsidRDefault="004D369A">
      <w:pPr>
        <w:pBdr>
          <w:bottom w:val="single" w:sz="4" w:space="1" w:color="auto"/>
        </w:pBdr>
        <w:rPr>
          <w:rFonts w:ascii="Arial" w:hAnsi="Arial"/>
        </w:rPr>
      </w:pPr>
    </w:p>
    <w:p w14:paraId="46AC8D56" w14:textId="77777777" w:rsidR="004D369A" w:rsidRPr="00FB5A07" w:rsidRDefault="00D42570" w:rsidP="007D7C3A">
      <w:pPr>
        <w:pStyle w:val="tdoc-header"/>
        <w:overflowPunct w:val="0"/>
        <w:autoSpaceDE w:val="0"/>
        <w:autoSpaceDN w:val="0"/>
        <w:adjustRightInd w:val="0"/>
        <w:spacing w:after="180"/>
        <w:textAlignment w:val="baseline"/>
        <w:outlineLvl w:val="0"/>
        <w:rPr>
          <w:b/>
          <w:noProof w:val="0"/>
        </w:rPr>
      </w:pPr>
      <w:r>
        <w:rPr>
          <w:b/>
          <w:noProof w:val="0"/>
        </w:rPr>
        <w:t xml:space="preserve">1. </w:t>
      </w:r>
      <w:r w:rsidR="00752C60">
        <w:rPr>
          <w:b/>
          <w:noProof w:val="0"/>
        </w:rPr>
        <w:t>Introduction</w:t>
      </w:r>
    </w:p>
    <w:p w14:paraId="46AC8D57" w14:textId="73049DD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w:t>
      </w:r>
      <w:r w:rsidR="00D42570">
        <w:rPr>
          <w:rFonts w:ascii="Arial" w:hAnsi="Arial"/>
        </w:rPr>
        <w:t xml:space="preserve">test </w:t>
      </w:r>
      <w:r w:rsidR="00510953">
        <w:rPr>
          <w:rFonts w:ascii="Arial" w:hAnsi="Arial"/>
        </w:rPr>
        <w:t xml:space="preserve">case </w:t>
      </w:r>
      <w:r w:rsidR="0001506E">
        <w:rPr>
          <w:rFonts w:ascii="Arial" w:hAnsi="Arial"/>
          <w:lang w:val="en-US"/>
        </w:rPr>
        <w:t>11.2.2.1.4</w:t>
      </w:r>
      <w:r>
        <w:rPr>
          <w:rFonts w:ascii="Arial" w:hAnsi="Arial"/>
        </w:rPr>
        <w:t xml:space="preserve"> </w:t>
      </w:r>
      <w:r w:rsidR="00D42570" w:rsidRPr="00D42570">
        <w:rPr>
          <w:rFonts w:ascii="Arial" w:hAnsi="Arial"/>
        </w:rPr>
        <w:t>NR SA FR1 - FR1 RRC re-establishment</w:t>
      </w:r>
      <w:r w:rsidR="00D83D35">
        <w:rPr>
          <w:rFonts w:ascii="Arial" w:hAnsi="Arial"/>
        </w:rPr>
        <w:t xml:space="preserve">. </w:t>
      </w:r>
    </w:p>
    <w:p w14:paraId="4747C969" w14:textId="77777777" w:rsidR="00D81BFB" w:rsidRPr="00395480" w:rsidRDefault="00D81BFB" w:rsidP="00D81BFB">
      <w:pPr>
        <w:rPr>
          <w:rFonts w:ascii="Arial" w:hAnsi="Arial"/>
        </w:rPr>
      </w:pPr>
      <w:r w:rsidRPr="00395480">
        <w:rPr>
          <w:rFonts w:ascii="Arial" w:hAnsi="Arial"/>
        </w:rPr>
        <w:t>The test case</w:t>
      </w:r>
      <w:r>
        <w:rPr>
          <w:rFonts w:ascii="Arial" w:hAnsi="Arial"/>
        </w:rPr>
        <w:t>s</w:t>
      </w:r>
      <w:r w:rsidRPr="00395480">
        <w:rPr>
          <w:rFonts w:ascii="Arial" w:hAnsi="Arial"/>
        </w:rPr>
        <w:t xml:space="preserv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2806ADB8" w14:textId="4497A101" w:rsidR="00D81BFB" w:rsidRDefault="00D81BFB" w:rsidP="00D81BFB">
      <w:pPr>
        <w:numPr>
          <w:ilvl w:val="0"/>
          <w:numId w:val="39"/>
        </w:numPr>
        <w:overflowPunct/>
        <w:spacing w:after="60"/>
        <w:textAlignment w:val="auto"/>
        <w:rPr>
          <w:rFonts w:ascii="Arial" w:hAnsi="Arial"/>
        </w:rPr>
      </w:pPr>
      <w:r>
        <w:rPr>
          <w:rFonts w:ascii="Arial" w:hAnsi="Arial"/>
          <w:lang w:val="en-US"/>
        </w:rPr>
        <w:t>11.2.2.1.</w:t>
      </w:r>
      <w:r>
        <w:rPr>
          <w:rFonts w:ascii="Arial" w:hAnsi="Arial"/>
          <w:lang w:val="en-US"/>
        </w:rPr>
        <w:t>4</w:t>
      </w:r>
      <w:r>
        <w:rPr>
          <w:rFonts w:ascii="Arial" w:hAnsi="Arial"/>
        </w:rPr>
        <w:t>,</w:t>
      </w:r>
      <w:r w:rsidRPr="006439EC">
        <w:rPr>
          <w:rFonts w:ascii="Arial" w:hAnsi="Arial"/>
        </w:rPr>
        <w:t xml:space="preserve"> </w:t>
      </w:r>
      <w:r w:rsidR="00435D2F" w:rsidRPr="00435D2F">
        <w:rPr>
          <w:rFonts w:ascii="Arial" w:hAnsi="Arial"/>
        </w:rPr>
        <w:t>NR SA FR1 Inter-frequency RRC Re-establishment from NR FR1 carrier without CCA to NR FR1 carrier under CCA</w:t>
      </w:r>
    </w:p>
    <w:p w14:paraId="46AC8D5C" w14:textId="77777777" w:rsidR="008F6534" w:rsidRPr="00D14292" w:rsidRDefault="008F6534" w:rsidP="008F6534">
      <w:pPr>
        <w:overflowPunct/>
        <w:spacing w:after="60"/>
        <w:ind w:left="113"/>
        <w:textAlignment w:val="auto"/>
        <w:rPr>
          <w:rFonts w:ascii="Arial" w:hAnsi="Arial"/>
        </w:rPr>
      </w:pPr>
    </w:p>
    <w:p w14:paraId="46AC8D5D"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46AC8D5E" w14:textId="33E69B78" w:rsidR="00215B52" w:rsidRPr="005216AE" w:rsidRDefault="00D42570"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Test Tolerances Methodology for </w:t>
      </w:r>
      <w:r w:rsidR="0001506E" w:rsidRPr="0001506E">
        <w:rPr>
          <w:b/>
          <w:noProof w:val="0"/>
        </w:rPr>
        <w:t>11.2.2.1.4</w:t>
      </w:r>
      <w:r w:rsidR="0001506E">
        <w:rPr>
          <w:b/>
          <w:noProof w:val="0"/>
        </w:rPr>
        <w:t xml:space="preserve"> </w:t>
      </w:r>
      <w:r>
        <w:rPr>
          <w:b/>
          <w:noProof w:val="0"/>
        </w:rPr>
        <w:t>in TS 38.133</w:t>
      </w:r>
    </w:p>
    <w:p w14:paraId="46AC8D5F" w14:textId="619F0F76"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327351">
        <w:rPr>
          <w:rFonts w:ascii="Arial" w:hAnsi="Arial" w:hint="eastAsia"/>
          <w:lang w:eastAsia="zh-CN"/>
        </w:rPr>
        <w:t>16.</w:t>
      </w:r>
      <w:r w:rsidR="0001506E">
        <w:rPr>
          <w:rFonts w:ascii="Arial" w:hAnsi="Arial"/>
          <w:lang w:eastAsia="zh-CN"/>
        </w:rPr>
        <w:t>21</w:t>
      </w:r>
      <w:r w:rsidR="00327351">
        <w:rPr>
          <w:rFonts w:ascii="Arial" w:hAnsi="Arial"/>
          <w:lang w:eastAsia="zh-CN"/>
        </w:rPr>
        <w:t>.0</w:t>
      </w:r>
      <w:r w:rsidR="008F6534">
        <w:rPr>
          <w:rFonts w:ascii="Arial" w:hAnsi="Arial"/>
        </w:rPr>
        <w:t xml:space="preserve"> </w:t>
      </w:r>
      <w:r w:rsidR="008F6534">
        <w:rPr>
          <w:rFonts w:ascii="Arial" w:hAnsi="Arial" w:cs="Arial"/>
        </w:rPr>
        <w:t>Annex A.</w:t>
      </w:r>
    </w:p>
    <w:p w14:paraId="58FB95E8" w14:textId="77777777" w:rsidR="0006708A" w:rsidRPr="0006708A" w:rsidRDefault="0006708A" w:rsidP="0006708A">
      <w:pPr>
        <w:keepNext/>
        <w:keepLines/>
        <w:spacing w:before="120"/>
        <w:ind w:left="1701" w:hanging="1701"/>
        <w:outlineLvl w:val="4"/>
        <w:rPr>
          <w:rFonts w:ascii="Arial" w:eastAsia="Times New Roman" w:hAnsi="Arial"/>
          <w:snapToGrid w:val="0"/>
          <w:sz w:val="22"/>
          <w:highlight w:val="lightGray"/>
          <w:lang w:eastAsia="en-GB"/>
        </w:rPr>
      </w:pPr>
      <w:bookmarkStart w:id="2" w:name="_Toc231531227"/>
      <w:bookmarkEnd w:id="0"/>
      <w:bookmarkEnd w:id="1"/>
      <w:r w:rsidRPr="0006708A">
        <w:rPr>
          <w:rFonts w:ascii="Arial" w:eastAsia="Times New Roman" w:hAnsi="Arial"/>
          <w:snapToGrid w:val="0"/>
          <w:sz w:val="22"/>
          <w:highlight w:val="lightGray"/>
          <w:lang w:eastAsia="en-GB"/>
        </w:rPr>
        <w:t>A.11.2.2.1.4</w:t>
      </w:r>
      <w:r w:rsidRPr="0006708A">
        <w:rPr>
          <w:rFonts w:ascii="Arial" w:eastAsia="Times New Roman" w:hAnsi="Arial"/>
          <w:snapToGrid w:val="0"/>
          <w:sz w:val="22"/>
          <w:highlight w:val="lightGray"/>
          <w:lang w:eastAsia="en-GB"/>
        </w:rPr>
        <w:tab/>
        <w:t xml:space="preserve">Inter-frequency RRC Re-establishment from NR FR1 carrier </w:t>
      </w:r>
      <w:r w:rsidRPr="0006708A">
        <w:rPr>
          <w:rFonts w:ascii="Arial" w:eastAsia="Times New Roman" w:hAnsi="Arial"/>
          <w:sz w:val="22"/>
          <w:highlight w:val="lightGray"/>
          <w:lang w:eastAsia="en-GB"/>
        </w:rPr>
        <w:t>without</w:t>
      </w:r>
      <w:r w:rsidRPr="0006708A">
        <w:rPr>
          <w:rFonts w:ascii="Arial" w:eastAsia="Times New Roman" w:hAnsi="Arial"/>
          <w:snapToGrid w:val="0"/>
          <w:sz w:val="22"/>
          <w:highlight w:val="lightGray"/>
          <w:lang w:eastAsia="en-GB"/>
        </w:rPr>
        <w:t xml:space="preserve"> CCA to NR FR1 carrier under CCA</w:t>
      </w:r>
    </w:p>
    <w:p w14:paraId="46B2D2C0" w14:textId="77777777" w:rsidR="0006708A" w:rsidRPr="0006708A" w:rsidRDefault="0006708A" w:rsidP="0006708A">
      <w:pPr>
        <w:keepNext/>
        <w:keepLines/>
        <w:spacing w:before="120"/>
        <w:ind w:left="1985" w:hanging="1985"/>
        <w:rPr>
          <w:rFonts w:ascii="Arial" w:eastAsia="Times New Roman" w:hAnsi="Arial"/>
          <w:highlight w:val="lightGray"/>
          <w:lang w:eastAsia="en-GB"/>
        </w:rPr>
      </w:pPr>
      <w:r w:rsidRPr="0006708A">
        <w:rPr>
          <w:rFonts w:ascii="Arial" w:eastAsia="Times New Roman" w:hAnsi="Arial"/>
          <w:highlight w:val="lightGray"/>
          <w:lang w:eastAsia="en-GB"/>
        </w:rPr>
        <w:t>A.11.2.2.1.4.1</w:t>
      </w:r>
      <w:r w:rsidRPr="0006708A">
        <w:rPr>
          <w:rFonts w:ascii="Arial" w:eastAsia="Times New Roman" w:hAnsi="Arial"/>
          <w:highlight w:val="lightGray"/>
          <w:lang w:eastAsia="en-GB"/>
        </w:rPr>
        <w:tab/>
      </w:r>
      <w:r w:rsidRPr="0006708A">
        <w:rPr>
          <w:rFonts w:ascii="Arial" w:eastAsia="Times New Roman" w:hAnsi="Arial"/>
          <w:snapToGrid w:val="0"/>
          <w:highlight w:val="lightGray"/>
          <w:lang w:eastAsia="en-GB"/>
        </w:rPr>
        <w:t>Test Purpose and Environment</w:t>
      </w:r>
    </w:p>
    <w:p w14:paraId="554BF80D" w14:textId="77777777" w:rsidR="0006708A" w:rsidRPr="0006708A" w:rsidRDefault="0006708A" w:rsidP="0006708A">
      <w:pPr>
        <w:rPr>
          <w:rFonts w:eastAsia="Times New Roman" w:cs="v4.2.0"/>
          <w:highlight w:val="lightGray"/>
          <w:lang w:eastAsia="en-GB"/>
        </w:rPr>
      </w:pPr>
      <w:r w:rsidRPr="0006708A">
        <w:rPr>
          <w:rFonts w:eastAsia="Times New Roman" w:cs="v4.2.0"/>
          <w:highlight w:val="lightGray"/>
          <w:lang w:eastAsia="en-GB"/>
        </w:rPr>
        <w:t xml:space="preserve">The purpose is to verify that the NR inter-frequency RRC re-establishment delay requirement for RRC re-establishment from NR FR1 carrier </w:t>
      </w:r>
      <w:r w:rsidRPr="0006708A">
        <w:rPr>
          <w:rFonts w:eastAsia="Times New Roman"/>
          <w:snapToGrid w:val="0"/>
          <w:highlight w:val="lightGray"/>
          <w:lang w:eastAsia="en-GB"/>
        </w:rPr>
        <w:t>without</w:t>
      </w:r>
      <w:r w:rsidRPr="0006708A">
        <w:rPr>
          <w:rFonts w:eastAsia="Times New Roman" w:cs="v4.2.0"/>
          <w:highlight w:val="lightGray"/>
          <w:lang w:eastAsia="en-GB"/>
        </w:rPr>
        <w:t xml:space="preserve"> CCA to NR FR1 inter-frequency carrier under CCA with unknown target cell. These tests will verify the requirements in clause 6.2.1A.</w:t>
      </w:r>
    </w:p>
    <w:p w14:paraId="5E77DE91" w14:textId="77777777" w:rsidR="0006708A" w:rsidRPr="0006708A" w:rsidRDefault="0006708A" w:rsidP="0006708A">
      <w:pPr>
        <w:rPr>
          <w:rFonts w:eastAsia="Times New Roman" w:cs="v4.2.0"/>
          <w:highlight w:val="lightGray"/>
          <w:lang w:eastAsia="en-GB"/>
        </w:rPr>
      </w:pPr>
      <w:r w:rsidRPr="0006708A">
        <w:rPr>
          <w:rFonts w:eastAsia="Times New Roman" w:cs="v4.2.0"/>
          <w:highlight w:val="lightGray"/>
          <w:lang w:eastAsia="en-GB"/>
        </w:rPr>
        <w:t xml:space="preserve">The test parameters are given in table A.11.2.2.1.4.1-1, table A.11.2.2.1.4.1-2 and table A.11.2.2.1.4.1-3 below. The test consists of 3 successive time periods, with time duration of T1, T2 and T3 respectively. At the start of </w:t>
      </w:r>
      <w:proofErr w:type="gramStart"/>
      <w:r w:rsidRPr="0006708A">
        <w:rPr>
          <w:rFonts w:eastAsia="Times New Roman" w:cs="v4.2.0"/>
          <w:highlight w:val="lightGray"/>
          <w:lang w:eastAsia="en-GB"/>
        </w:rPr>
        <w:t>time period</w:t>
      </w:r>
      <w:proofErr w:type="gramEnd"/>
      <w:r w:rsidRPr="0006708A">
        <w:rPr>
          <w:rFonts w:eastAsia="Times New Roman" w:cs="v4.2.0"/>
          <w:highlight w:val="lightGray"/>
          <w:lang w:eastAsia="en-GB"/>
        </w:rPr>
        <w:t xml:space="preserve"> T2, Cell 1, which is the active cell, becomes inactive. The </w:t>
      </w:r>
      <w:proofErr w:type="gramStart"/>
      <w:r w:rsidRPr="0006708A">
        <w:rPr>
          <w:rFonts w:eastAsia="Times New Roman" w:cs="v4.2.0"/>
          <w:highlight w:val="lightGray"/>
          <w:lang w:eastAsia="en-GB"/>
        </w:rPr>
        <w:t>time period</w:t>
      </w:r>
      <w:proofErr w:type="gramEnd"/>
      <w:r w:rsidRPr="0006708A">
        <w:rPr>
          <w:rFonts w:eastAsia="Times New Roman" w:cs="v4.2.0"/>
          <w:highlight w:val="lightGray"/>
          <w:lang w:eastAsia="en-GB"/>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37A24455" w14:textId="77777777" w:rsidR="0006708A" w:rsidRPr="0006708A" w:rsidRDefault="0006708A" w:rsidP="0006708A">
      <w:pPr>
        <w:keepNext/>
        <w:keepLines/>
        <w:spacing w:before="60"/>
        <w:jc w:val="center"/>
        <w:rPr>
          <w:rFonts w:ascii="Arial" w:eastAsia="Times New Roman" w:hAnsi="Arial"/>
          <w:b/>
          <w:highlight w:val="lightGray"/>
          <w:lang w:eastAsia="en-GB"/>
        </w:rPr>
      </w:pPr>
      <w:r w:rsidRPr="0006708A">
        <w:rPr>
          <w:rFonts w:ascii="Arial" w:eastAsia="Times New Roman" w:hAnsi="Arial"/>
          <w:b/>
          <w:highlight w:val="lightGray"/>
          <w:lang w:eastAsia="en-GB"/>
        </w:rPr>
        <w:t>Table A.11.2.2.1.4.1-1: Supported test configurations inter-frequency RRC re-establishment from NR FR1 without under CCA to NR FR1 inter-frequency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6708A" w:rsidRPr="0006708A" w14:paraId="281F65E1" w14:textId="77777777" w:rsidTr="00464194">
        <w:tc>
          <w:tcPr>
            <w:tcW w:w="1413" w:type="dxa"/>
            <w:tcBorders>
              <w:top w:val="single" w:sz="4" w:space="0" w:color="auto"/>
              <w:left w:val="single" w:sz="4" w:space="0" w:color="auto"/>
              <w:bottom w:val="single" w:sz="4" w:space="0" w:color="auto"/>
              <w:right w:val="single" w:sz="4" w:space="0" w:color="auto"/>
            </w:tcBorders>
            <w:hideMark/>
          </w:tcPr>
          <w:p w14:paraId="67243AAE" w14:textId="77777777" w:rsidR="0006708A" w:rsidRPr="0006708A" w:rsidRDefault="0006708A" w:rsidP="0006708A">
            <w:pPr>
              <w:keepNext/>
              <w:keepLines/>
              <w:spacing w:after="0"/>
              <w:jc w:val="center"/>
              <w:rPr>
                <w:rFonts w:ascii="Arial" w:eastAsia="Times New Roman" w:hAnsi="Arial"/>
                <w:b/>
                <w:sz w:val="18"/>
                <w:highlight w:val="lightGray"/>
                <w:lang w:eastAsia="zh-CN"/>
              </w:rPr>
            </w:pPr>
            <w:r w:rsidRPr="0006708A">
              <w:rPr>
                <w:rFonts w:ascii="Arial" w:eastAsia="Times New Roman" w:hAnsi="Arial"/>
                <w:b/>
                <w:sz w:val="18"/>
                <w:highlight w:val="lightGray"/>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73EC2230" w14:textId="77777777" w:rsidR="0006708A" w:rsidRPr="0006708A" w:rsidRDefault="0006708A" w:rsidP="0006708A">
            <w:pPr>
              <w:keepNext/>
              <w:keepLines/>
              <w:spacing w:after="0"/>
              <w:jc w:val="center"/>
              <w:rPr>
                <w:rFonts w:ascii="Arial" w:eastAsia="Times New Roman" w:hAnsi="Arial"/>
                <w:b/>
                <w:sz w:val="18"/>
                <w:highlight w:val="lightGray"/>
                <w:lang w:eastAsia="zh-CN"/>
              </w:rPr>
            </w:pPr>
            <w:r w:rsidRPr="0006708A">
              <w:rPr>
                <w:rFonts w:ascii="Arial" w:eastAsia="Times New Roman" w:hAnsi="Arial"/>
                <w:b/>
                <w:sz w:val="18"/>
                <w:highlight w:val="lightGray"/>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44E88ABE" w14:textId="77777777" w:rsidR="0006708A" w:rsidRPr="0006708A" w:rsidRDefault="0006708A" w:rsidP="0006708A">
            <w:pPr>
              <w:keepNext/>
              <w:keepLines/>
              <w:spacing w:after="0"/>
              <w:jc w:val="center"/>
              <w:rPr>
                <w:rFonts w:ascii="Arial" w:eastAsia="Times New Roman" w:hAnsi="Arial"/>
                <w:b/>
                <w:sz w:val="18"/>
                <w:highlight w:val="lightGray"/>
                <w:lang w:eastAsia="zh-CN"/>
              </w:rPr>
            </w:pPr>
            <w:r w:rsidRPr="0006708A">
              <w:rPr>
                <w:rFonts w:ascii="Arial" w:eastAsia="Times New Roman" w:hAnsi="Arial"/>
                <w:b/>
                <w:sz w:val="18"/>
                <w:highlight w:val="lightGray"/>
                <w:lang w:eastAsia="zh-CN"/>
              </w:rPr>
              <w:t>Target cell with CCA</w:t>
            </w:r>
          </w:p>
        </w:tc>
      </w:tr>
      <w:tr w:rsidR="0006708A" w:rsidRPr="0006708A" w14:paraId="1E7F6054" w14:textId="77777777" w:rsidTr="00464194">
        <w:tc>
          <w:tcPr>
            <w:tcW w:w="1413" w:type="dxa"/>
            <w:tcBorders>
              <w:top w:val="single" w:sz="4" w:space="0" w:color="auto"/>
              <w:left w:val="single" w:sz="4" w:space="0" w:color="auto"/>
              <w:bottom w:val="single" w:sz="4" w:space="0" w:color="auto"/>
              <w:right w:val="single" w:sz="4" w:space="0" w:color="auto"/>
            </w:tcBorders>
            <w:hideMark/>
          </w:tcPr>
          <w:p w14:paraId="57942DD2" w14:textId="77777777" w:rsidR="0006708A" w:rsidRPr="0006708A" w:rsidRDefault="0006708A" w:rsidP="0006708A">
            <w:pPr>
              <w:keepNext/>
              <w:keepLines/>
              <w:spacing w:after="0"/>
              <w:jc w:val="center"/>
              <w:rPr>
                <w:rFonts w:ascii="Arial" w:eastAsia="Times New Roman" w:hAnsi="Arial"/>
                <w:sz w:val="18"/>
                <w:highlight w:val="lightGray"/>
                <w:lang w:eastAsia="zh-CN"/>
              </w:rPr>
            </w:pPr>
            <w:r w:rsidRPr="0006708A">
              <w:rPr>
                <w:rFonts w:ascii="Arial" w:eastAsia="Times New Roman" w:hAnsi="Arial"/>
                <w:sz w:val="18"/>
                <w:highlight w:val="lightGray"/>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AAEBD42"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4C9F835D"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30 kHz SSB SCS, 40 MHz bandwidth, TDD</w:t>
            </w:r>
          </w:p>
        </w:tc>
      </w:tr>
      <w:tr w:rsidR="0006708A" w:rsidRPr="0006708A" w14:paraId="0FAF33DA" w14:textId="77777777" w:rsidTr="00464194">
        <w:tc>
          <w:tcPr>
            <w:tcW w:w="1413" w:type="dxa"/>
            <w:tcBorders>
              <w:top w:val="single" w:sz="4" w:space="0" w:color="auto"/>
              <w:left w:val="single" w:sz="4" w:space="0" w:color="auto"/>
              <w:bottom w:val="single" w:sz="4" w:space="0" w:color="auto"/>
              <w:right w:val="single" w:sz="4" w:space="0" w:color="auto"/>
            </w:tcBorders>
            <w:hideMark/>
          </w:tcPr>
          <w:p w14:paraId="179F2C51" w14:textId="77777777" w:rsidR="0006708A" w:rsidRPr="0006708A" w:rsidRDefault="0006708A" w:rsidP="0006708A">
            <w:pPr>
              <w:keepNext/>
              <w:keepLines/>
              <w:spacing w:after="0"/>
              <w:jc w:val="center"/>
              <w:rPr>
                <w:rFonts w:ascii="Arial" w:eastAsia="Times New Roman" w:hAnsi="Arial"/>
                <w:sz w:val="18"/>
                <w:highlight w:val="lightGray"/>
                <w:lang w:eastAsia="zh-CN"/>
              </w:rPr>
            </w:pPr>
            <w:r w:rsidRPr="0006708A">
              <w:rPr>
                <w:rFonts w:ascii="Arial" w:eastAsia="Times New Roman" w:hAnsi="Arial"/>
                <w:sz w:val="18"/>
                <w:highlight w:val="lightGray"/>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073E2EF"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08D5DDEB"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30 kHz SSB SCS, 40 MHz bandwidth, TDD</w:t>
            </w:r>
          </w:p>
        </w:tc>
      </w:tr>
      <w:tr w:rsidR="0006708A" w:rsidRPr="0006708A" w14:paraId="2BD9F1DC" w14:textId="77777777" w:rsidTr="00464194">
        <w:tc>
          <w:tcPr>
            <w:tcW w:w="1413" w:type="dxa"/>
            <w:tcBorders>
              <w:top w:val="single" w:sz="4" w:space="0" w:color="auto"/>
              <w:left w:val="single" w:sz="4" w:space="0" w:color="auto"/>
              <w:bottom w:val="single" w:sz="4" w:space="0" w:color="auto"/>
              <w:right w:val="single" w:sz="4" w:space="0" w:color="auto"/>
            </w:tcBorders>
            <w:hideMark/>
          </w:tcPr>
          <w:p w14:paraId="4F64DD81" w14:textId="77777777" w:rsidR="0006708A" w:rsidRPr="0006708A" w:rsidRDefault="0006708A" w:rsidP="0006708A">
            <w:pPr>
              <w:keepNext/>
              <w:keepLines/>
              <w:spacing w:after="0"/>
              <w:jc w:val="center"/>
              <w:rPr>
                <w:rFonts w:ascii="Arial" w:eastAsia="Times New Roman" w:hAnsi="Arial"/>
                <w:sz w:val="18"/>
                <w:highlight w:val="lightGray"/>
                <w:lang w:eastAsia="zh-CN"/>
              </w:rPr>
            </w:pPr>
            <w:r w:rsidRPr="0006708A">
              <w:rPr>
                <w:rFonts w:ascii="Arial" w:eastAsia="Times New Roman" w:hAnsi="Arial"/>
                <w:sz w:val="18"/>
                <w:highlight w:val="lightGray"/>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B927740"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6CF5C6D6"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30 kHz SSB SCS, 40 MHz bandwidth, TDD</w:t>
            </w:r>
          </w:p>
        </w:tc>
      </w:tr>
      <w:tr w:rsidR="0006708A" w:rsidRPr="0006708A" w14:paraId="69CF484E" w14:textId="77777777" w:rsidTr="00464194">
        <w:tc>
          <w:tcPr>
            <w:tcW w:w="9629" w:type="dxa"/>
            <w:gridSpan w:val="3"/>
            <w:tcBorders>
              <w:top w:val="single" w:sz="4" w:space="0" w:color="auto"/>
              <w:left w:val="single" w:sz="4" w:space="0" w:color="auto"/>
              <w:bottom w:val="single" w:sz="4" w:space="0" w:color="auto"/>
              <w:right w:val="single" w:sz="4" w:space="0" w:color="auto"/>
            </w:tcBorders>
            <w:hideMark/>
          </w:tcPr>
          <w:p w14:paraId="632050F9" w14:textId="77777777" w:rsidR="0006708A" w:rsidRPr="0006708A" w:rsidRDefault="0006708A" w:rsidP="0006708A">
            <w:pPr>
              <w:keepNext/>
              <w:keepLines/>
              <w:spacing w:after="0"/>
              <w:ind w:left="851" w:hanging="851"/>
              <w:rPr>
                <w:rFonts w:ascii="Arial" w:eastAsia="Times New Roman" w:hAnsi="Arial"/>
                <w:sz w:val="18"/>
                <w:highlight w:val="lightGray"/>
                <w:lang w:eastAsia="en-GB"/>
              </w:rPr>
            </w:pPr>
            <w:r w:rsidRPr="0006708A">
              <w:rPr>
                <w:rFonts w:ascii="Arial" w:eastAsia="Times New Roman" w:hAnsi="Arial"/>
                <w:sz w:val="18"/>
                <w:highlight w:val="lightGray"/>
                <w:lang w:eastAsia="en-GB"/>
              </w:rPr>
              <w:t xml:space="preserve">Note: </w:t>
            </w:r>
            <w:r w:rsidRPr="0006708A">
              <w:rPr>
                <w:rFonts w:ascii="Arial" w:eastAsia="Times New Roman" w:hAnsi="Arial"/>
                <w:sz w:val="18"/>
                <w:highlight w:val="lightGray"/>
                <w:lang w:eastAsia="en-GB"/>
              </w:rPr>
              <w:tab/>
              <w:t>The UE is only required to be tested in one of the supported test configurations</w:t>
            </w:r>
          </w:p>
        </w:tc>
      </w:tr>
    </w:tbl>
    <w:p w14:paraId="5015CF19" w14:textId="77777777" w:rsidR="0006708A" w:rsidRPr="0006708A" w:rsidRDefault="0006708A" w:rsidP="0006708A">
      <w:pPr>
        <w:rPr>
          <w:rFonts w:eastAsia="Times New Roman"/>
          <w:highlight w:val="lightGray"/>
          <w:lang w:eastAsia="en-GB"/>
        </w:rPr>
      </w:pPr>
    </w:p>
    <w:p w14:paraId="6FB6C819" w14:textId="77777777" w:rsidR="0006708A" w:rsidRPr="0006708A" w:rsidRDefault="0006708A" w:rsidP="0006708A">
      <w:pPr>
        <w:keepNext/>
        <w:keepLines/>
        <w:spacing w:before="60"/>
        <w:jc w:val="center"/>
        <w:rPr>
          <w:rFonts w:ascii="Arial" w:eastAsia="Times New Roman" w:hAnsi="Arial"/>
          <w:b/>
          <w:highlight w:val="lightGray"/>
          <w:lang w:eastAsia="en-GB"/>
        </w:rPr>
      </w:pPr>
      <w:r w:rsidRPr="0006708A">
        <w:rPr>
          <w:rFonts w:ascii="Arial" w:eastAsia="Times New Roman" w:hAnsi="Arial"/>
          <w:b/>
          <w:highlight w:val="lightGray"/>
          <w:lang w:eastAsia="en-GB"/>
        </w:rPr>
        <w:lastRenderedPageBreak/>
        <w:t>Table A.11.2.2.1.4.1-2: General test parameters for NR inter-frequency RRC Re-establishment test case from NR FR1 carrier without CCA to NR FR1 inter-frequency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06708A" w:rsidRPr="0006708A" w14:paraId="24AD0A77" w14:textId="77777777" w:rsidTr="00464194">
        <w:trPr>
          <w:cantSplit/>
        </w:trPr>
        <w:tc>
          <w:tcPr>
            <w:tcW w:w="2972" w:type="dxa"/>
            <w:gridSpan w:val="2"/>
          </w:tcPr>
          <w:p w14:paraId="52275500" w14:textId="77777777" w:rsidR="0006708A" w:rsidRPr="0006708A" w:rsidRDefault="0006708A" w:rsidP="0006708A">
            <w:pPr>
              <w:keepNext/>
              <w:keepLines/>
              <w:spacing w:after="0"/>
              <w:jc w:val="center"/>
              <w:rPr>
                <w:rFonts w:ascii="Arial" w:eastAsia="Times New Roman" w:hAnsi="Arial"/>
                <w:b/>
                <w:sz w:val="18"/>
                <w:highlight w:val="lightGray"/>
                <w:lang w:eastAsia="en-GB"/>
              </w:rPr>
            </w:pPr>
            <w:r w:rsidRPr="0006708A">
              <w:rPr>
                <w:rFonts w:ascii="Arial" w:eastAsia="Times New Roman" w:hAnsi="Arial"/>
                <w:b/>
                <w:sz w:val="18"/>
                <w:highlight w:val="lightGray"/>
                <w:lang w:eastAsia="en-GB"/>
              </w:rPr>
              <w:t>Parameter</w:t>
            </w:r>
          </w:p>
        </w:tc>
        <w:tc>
          <w:tcPr>
            <w:tcW w:w="709" w:type="dxa"/>
          </w:tcPr>
          <w:p w14:paraId="49F4CCD2" w14:textId="77777777" w:rsidR="0006708A" w:rsidRPr="0006708A" w:rsidRDefault="0006708A" w:rsidP="0006708A">
            <w:pPr>
              <w:keepNext/>
              <w:keepLines/>
              <w:spacing w:after="0"/>
              <w:jc w:val="center"/>
              <w:rPr>
                <w:rFonts w:ascii="Arial" w:eastAsia="Times New Roman" w:hAnsi="Arial"/>
                <w:b/>
                <w:sz w:val="18"/>
                <w:highlight w:val="lightGray"/>
                <w:lang w:eastAsia="en-GB"/>
              </w:rPr>
            </w:pPr>
            <w:r w:rsidRPr="0006708A">
              <w:rPr>
                <w:rFonts w:ascii="Arial" w:eastAsia="Times New Roman" w:hAnsi="Arial"/>
                <w:b/>
                <w:sz w:val="18"/>
                <w:highlight w:val="lightGray"/>
                <w:lang w:eastAsia="en-GB"/>
              </w:rPr>
              <w:t>Unit</w:t>
            </w:r>
          </w:p>
        </w:tc>
        <w:tc>
          <w:tcPr>
            <w:tcW w:w="2127" w:type="dxa"/>
          </w:tcPr>
          <w:p w14:paraId="4F627CBD" w14:textId="77777777" w:rsidR="0006708A" w:rsidRPr="0006708A" w:rsidRDefault="0006708A" w:rsidP="0006708A">
            <w:pPr>
              <w:keepNext/>
              <w:keepLines/>
              <w:spacing w:after="0"/>
              <w:jc w:val="center"/>
              <w:rPr>
                <w:rFonts w:ascii="Arial" w:eastAsia="Times New Roman" w:hAnsi="Arial"/>
                <w:b/>
                <w:sz w:val="18"/>
                <w:highlight w:val="lightGray"/>
                <w:lang w:eastAsia="en-GB"/>
              </w:rPr>
            </w:pPr>
            <w:r w:rsidRPr="0006708A">
              <w:rPr>
                <w:rFonts w:ascii="Arial" w:eastAsia="Times New Roman" w:hAnsi="Arial"/>
                <w:b/>
                <w:sz w:val="18"/>
                <w:highlight w:val="lightGray"/>
                <w:lang w:eastAsia="en-GB"/>
              </w:rPr>
              <w:t>Value</w:t>
            </w:r>
          </w:p>
        </w:tc>
        <w:tc>
          <w:tcPr>
            <w:tcW w:w="3826" w:type="dxa"/>
          </w:tcPr>
          <w:p w14:paraId="10584072" w14:textId="77777777" w:rsidR="0006708A" w:rsidRPr="0006708A" w:rsidRDefault="0006708A" w:rsidP="0006708A">
            <w:pPr>
              <w:keepNext/>
              <w:keepLines/>
              <w:spacing w:after="0"/>
              <w:jc w:val="center"/>
              <w:rPr>
                <w:rFonts w:ascii="Arial" w:eastAsia="Times New Roman" w:hAnsi="Arial"/>
                <w:b/>
                <w:sz w:val="18"/>
                <w:highlight w:val="lightGray"/>
                <w:lang w:eastAsia="en-GB"/>
              </w:rPr>
            </w:pPr>
            <w:r w:rsidRPr="0006708A">
              <w:rPr>
                <w:rFonts w:ascii="Arial" w:eastAsia="Times New Roman" w:hAnsi="Arial"/>
                <w:b/>
                <w:sz w:val="18"/>
                <w:highlight w:val="lightGray"/>
                <w:lang w:eastAsia="en-GB"/>
              </w:rPr>
              <w:t>Comment</w:t>
            </w:r>
          </w:p>
        </w:tc>
      </w:tr>
      <w:tr w:rsidR="0006708A" w:rsidRPr="0006708A" w14:paraId="428C0614" w14:textId="77777777" w:rsidTr="00464194">
        <w:trPr>
          <w:cantSplit/>
        </w:trPr>
        <w:tc>
          <w:tcPr>
            <w:tcW w:w="1413" w:type="dxa"/>
            <w:vMerge w:val="restart"/>
            <w:shd w:val="clear" w:color="auto" w:fill="auto"/>
          </w:tcPr>
          <w:p w14:paraId="1D7741C9"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Initial condition</w:t>
            </w:r>
          </w:p>
        </w:tc>
        <w:tc>
          <w:tcPr>
            <w:tcW w:w="1559" w:type="dxa"/>
          </w:tcPr>
          <w:p w14:paraId="03238B99"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Active cell</w:t>
            </w:r>
          </w:p>
        </w:tc>
        <w:tc>
          <w:tcPr>
            <w:tcW w:w="709" w:type="dxa"/>
          </w:tcPr>
          <w:p w14:paraId="05AF1C51" w14:textId="77777777" w:rsidR="0006708A" w:rsidRPr="0006708A" w:rsidRDefault="0006708A" w:rsidP="0006708A">
            <w:pPr>
              <w:keepNext/>
              <w:keepLines/>
              <w:spacing w:after="0"/>
              <w:jc w:val="center"/>
              <w:rPr>
                <w:rFonts w:ascii="Arial" w:eastAsia="Times New Roman" w:hAnsi="Arial"/>
                <w:sz w:val="18"/>
                <w:highlight w:val="lightGray"/>
                <w:lang w:eastAsia="en-GB"/>
              </w:rPr>
            </w:pPr>
          </w:p>
        </w:tc>
        <w:tc>
          <w:tcPr>
            <w:tcW w:w="2127" w:type="dxa"/>
          </w:tcPr>
          <w:p w14:paraId="29DDF797"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Cell 1</w:t>
            </w:r>
          </w:p>
        </w:tc>
        <w:tc>
          <w:tcPr>
            <w:tcW w:w="3826" w:type="dxa"/>
          </w:tcPr>
          <w:p w14:paraId="4370341D"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673AD492" w14:textId="77777777" w:rsidTr="00464194">
        <w:trPr>
          <w:cantSplit/>
          <w:trHeight w:val="247"/>
        </w:trPr>
        <w:tc>
          <w:tcPr>
            <w:tcW w:w="1413" w:type="dxa"/>
            <w:vMerge/>
            <w:shd w:val="clear" w:color="auto" w:fill="auto"/>
          </w:tcPr>
          <w:p w14:paraId="10D1FEA4" w14:textId="77777777" w:rsidR="0006708A" w:rsidRPr="0006708A" w:rsidRDefault="0006708A" w:rsidP="0006708A">
            <w:pPr>
              <w:keepNext/>
              <w:keepLines/>
              <w:spacing w:after="0"/>
              <w:rPr>
                <w:rFonts w:ascii="Arial" w:eastAsia="Times New Roman" w:hAnsi="Arial"/>
                <w:sz w:val="18"/>
                <w:highlight w:val="lightGray"/>
                <w:lang w:eastAsia="en-GB"/>
              </w:rPr>
            </w:pPr>
          </w:p>
        </w:tc>
        <w:tc>
          <w:tcPr>
            <w:tcW w:w="1559" w:type="dxa"/>
          </w:tcPr>
          <w:p w14:paraId="63229718"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Neighbour cells</w:t>
            </w:r>
          </w:p>
        </w:tc>
        <w:tc>
          <w:tcPr>
            <w:tcW w:w="709" w:type="dxa"/>
          </w:tcPr>
          <w:p w14:paraId="410B526E" w14:textId="77777777" w:rsidR="0006708A" w:rsidRPr="0006708A" w:rsidRDefault="0006708A" w:rsidP="0006708A">
            <w:pPr>
              <w:keepNext/>
              <w:keepLines/>
              <w:spacing w:after="0"/>
              <w:jc w:val="center"/>
              <w:rPr>
                <w:rFonts w:ascii="Arial" w:eastAsia="Times New Roman" w:hAnsi="Arial"/>
                <w:sz w:val="18"/>
                <w:highlight w:val="lightGray"/>
                <w:lang w:eastAsia="en-GB"/>
              </w:rPr>
            </w:pPr>
          </w:p>
        </w:tc>
        <w:tc>
          <w:tcPr>
            <w:tcW w:w="2127" w:type="dxa"/>
          </w:tcPr>
          <w:p w14:paraId="6A661036"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 xml:space="preserve">Cell 2 </w:t>
            </w:r>
          </w:p>
        </w:tc>
        <w:tc>
          <w:tcPr>
            <w:tcW w:w="3826" w:type="dxa"/>
            <w:tcBorders>
              <w:bottom w:val="single" w:sz="4" w:space="0" w:color="auto"/>
            </w:tcBorders>
          </w:tcPr>
          <w:p w14:paraId="6888E80B"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18E40668" w14:textId="77777777" w:rsidTr="00464194">
        <w:trPr>
          <w:cantSplit/>
        </w:trPr>
        <w:tc>
          <w:tcPr>
            <w:tcW w:w="1413" w:type="dxa"/>
          </w:tcPr>
          <w:p w14:paraId="56F9D86D"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Final condition</w:t>
            </w:r>
          </w:p>
        </w:tc>
        <w:tc>
          <w:tcPr>
            <w:tcW w:w="1559" w:type="dxa"/>
          </w:tcPr>
          <w:p w14:paraId="49F0C34F"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Active cell</w:t>
            </w:r>
          </w:p>
        </w:tc>
        <w:tc>
          <w:tcPr>
            <w:tcW w:w="709" w:type="dxa"/>
          </w:tcPr>
          <w:p w14:paraId="34819540" w14:textId="77777777" w:rsidR="0006708A" w:rsidRPr="0006708A" w:rsidRDefault="0006708A" w:rsidP="0006708A">
            <w:pPr>
              <w:keepNext/>
              <w:keepLines/>
              <w:spacing w:after="0"/>
              <w:jc w:val="center"/>
              <w:rPr>
                <w:rFonts w:ascii="Arial" w:eastAsia="Times New Roman" w:hAnsi="Arial"/>
                <w:sz w:val="18"/>
                <w:highlight w:val="lightGray"/>
                <w:lang w:eastAsia="en-GB"/>
              </w:rPr>
            </w:pPr>
          </w:p>
        </w:tc>
        <w:tc>
          <w:tcPr>
            <w:tcW w:w="2127" w:type="dxa"/>
          </w:tcPr>
          <w:p w14:paraId="6A479323"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Cell 2</w:t>
            </w:r>
          </w:p>
        </w:tc>
        <w:tc>
          <w:tcPr>
            <w:tcW w:w="3826" w:type="dxa"/>
          </w:tcPr>
          <w:p w14:paraId="56E48C37"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6B86211B" w14:textId="77777777" w:rsidTr="00464194">
        <w:trPr>
          <w:cantSplit/>
        </w:trPr>
        <w:tc>
          <w:tcPr>
            <w:tcW w:w="2972" w:type="dxa"/>
            <w:gridSpan w:val="2"/>
            <w:tcBorders>
              <w:bottom w:val="single" w:sz="4" w:space="0" w:color="auto"/>
            </w:tcBorders>
          </w:tcPr>
          <w:p w14:paraId="7ED670E2"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cs="v4.2.0"/>
                <w:bCs/>
                <w:sz w:val="18"/>
                <w:highlight w:val="lightGray"/>
                <w:lang w:eastAsia="en-GB"/>
              </w:rPr>
              <w:t>RF Channel Number</w:t>
            </w:r>
          </w:p>
        </w:tc>
        <w:tc>
          <w:tcPr>
            <w:tcW w:w="709" w:type="dxa"/>
          </w:tcPr>
          <w:p w14:paraId="03B59BA5" w14:textId="77777777" w:rsidR="0006708A" w:rsidRPr="0006708A" w:rsidRDefault="0006708A" w:rsidP="0006708A">
            <w:pPr>
              <w:keepNext/>
              <w:keepLines/>
              <w:spacing w:after="0"/>
              <w:jc w:val="center"/>
              <w:rPr>
                <w:rFonts w:ascii="Arial" w:eastAsia="Times New Roman" w:hAnsi="Arial"/>
                <w:sz w:val="18"/>
                <w:highlight w:val="lightGray"/>
                <w:lang w:eastAsia="en-GB"/>
              </w:rPr>
            </w:pPr>
          </w:p>
        </w:tc>
        <w:tc>
          <w:tcPr>
            <w:tcW w:w="2127" w:type="dxa"/>
          </w:tcPr>
          <w:p w14:paraId="6920C10F"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bCs/>
                <w:sz w:val="18"/>
                <w:highlight w:val="lightGray"/>
                <w:lang w:eastAsia="en-GB"/>
              </w:rPr>
              <w:t>1, 2</w:t>
            </w:r>
          </w:p>
        </w:tc>
        <w:tc>
          <w:tcPr>
            <w:tcW w:w="3826" w:type="dxa"/>
          </w:tcPr>
          <w:p w14:paraId="289B5E87"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20A928E6" w14:textId="77777777" w:rsidTr="00464194">
        <w:trPr>
          <w:cantSplit/>
        </w:trPr>
        <w:tc>
          <w:tcPr>
            <w:tcW w:w="2972" w:type="dxa"/>
            <w:gridSpan w:val="2"/>
            <w:tcBorders>
              <w:bottom w:val="nil"/>
            </w:tcBorders>
            <w:shd w:val="clear" w:color="auto" w:fill="auto"/>
          </w:tcPr>
          <w:p w14:paraId="13B0EE44"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Time offset between cells</w:t>
            </w:r>
          </w:p>
        </w:tc>
        <w:tc>
          <w:tcPr>
            <w:tcW w:w="709" w:type="dxa"/>
          </w:tcPr>
          <w:p w14:paraId="05B15816" w14:textId="77777777" w:rsidR="0006708A" w:rsidRPr="0006708A" w:rsidRDefault="0006708A" w:rsidP="0006708A">
            <w:pPr>
              <w:keepNext/>
              <w:keepLines/>
              <w:spacing w:after="0"/>
              <w:jc w:val="center"/>
              <w:rPr>
                <w:rFonts w:ascii="Arial" w:eastAsia="Times New Roman" w:hAnsi="Arial"/>
                <w:sz w:val="18"/>
                <w:highlight w:val="lightGray"/>
                <w:lang w:eastAsia="en-GB"/>
              </w:rPr>
            </w:pPr>
          </w:p>
        </w:tc>
        <w:tc>
          <w:tcPr>
            <w:tcW w:w="2127" w:type="dxa"/>
          </w:tcPr>
          <w:p w14:paraId="7F8CEC00"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 xml:space="preserve">3 </w:t>
            </w:r>
            <w:r w:rsidRPr="0006708A">
              <w:rPr>
                <w:rFonts w:ascii="Arial" w:eastAsia="Times New Roman" w:hAnsi="Arial" w:cs="v4.2.0"/>
                <w:sz w:val="18"/>
                <w:highlight w:val="lightGray"/>
                <w:lang w:eastAsia="en-GB"/>
              </w:rPr>
              <w:sym w:font="Symbol" w:char="F06D"/>
            </w:r>
            <w:r w:rsidRPr="0006708A">
              <w:rPr>
                <w:rFonts w:ascii="Arial" w:eastAsia="Times New Roman" w:hAnsi="Arial" w:cs="v4.2.0"/>
                <w:sz w:val="18"/>
                <w:highlight w:val="lightGray"/>
                <w:lang w:eastAsia="en-GB"/>
              </w:rPr>
              <w:t>s</w:t>
            </w:r>
          </w:p>
        </w:tc>
        <w:tc>
          <w:tcPr>
            <w:tcW w:w="3826" w:type="dxa"/>
          </w:tcPr>
          <w:p w14:paraId="5C46BC0D"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Synchronous cells</w:t>
            </w:r>
          </w:p>
        </w:tc>
      </w:tr>
      <w:tr w:rsidR="0006708A" w:rsidRPr="0006708A" w14:paraId="12C70FFC" w14:textId="77777777" w:rsidTr="00464194">
        <w:trPr>
          <w:cantSplit/>
        </w:trPr>
        <w:tc>
          <w:tcPr>
            <w:tcW w:w="1413" w:type="dxa"/>
            <w:tcBorders>
              <w:bottom w:val="nil"/>
            </w:tcBorders>
          </w:tcPr>
          <w:p w14:paraId="1492C1CB" w14:textId="77777777" w:rsidR="0006708A" w:rsidRPr="0006708A" w:rsidRDefault="0006708A" w:rsidP="0006708A">
            <w:pPr>
              <w:keepNext/>
              <w:keepLines/>
              <w:spacing w:after="0"/>
              <w:rPr>
                <w:rFonts w:ascii="Arial" w:hAnsi="Arial"/>
                <w:sz w:val="18"/>
                <w:highlight w:val="lightGray"/>
                <w:lang w:eastAsia="en-GB"/>
              </w:rPr>
            </w:pPr>
            <w:r w:rsidRPr="0006708A">
              <w:rPr>
                <w:rFonts w:ascii="Arial" w:hAnsi="Arial"/>
                <w:noProof/>
                <w:sz w:val="18"/>
                <w:highlight w:val="lightGray"/>
                <w:lang w:val="it-IT" w:eastAsia="en-GB"/>
              </w:rPr>
              <w:t>DL CCA model</w:t>
            </w:r>
          </w:p>
        </w:tc>
        <w:tc>
          <w:tcPr>
            <w:tcW w:w="1559" w:type="dxa"/>
            <w:tcBorders>
              <w:top w:val="single" w:sz="4" w:space="0" w:color="auto"/>
              <w:left w:val="single" w:sz="4" w:space="0" w:color="auto"/>
              <w:bottom w:val="nil"/>
              <w:right w:val="single" w:sz="4" w:space="0" w:color="auto"/>
            </w:tcBorders>
          </w:tcPr>
          <w:p w14:paraId="5D215219"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hAnsi="Arial"/>
                <w:sz w:val="18"/>
                <w:highlight w:val="lightGray"/>
                <w:lang w:eastAsia="en-GB"/>
              </w:rPr>
              <w:t xml:space="preserve">Dynamic channel </w:t>
            </w:r>
            <w:proofErr w:type="spellStart"/>
            <w:r w:rsidRPr="0006708A">
              <w:rPr>
                <w:rFonts w:ascii="Arial" w:hAnsi="Arial"/>
                <w:sz w:val="18"/>
                <w:highlight w:val="lightGray"/>
                <w:lang w:eastAsia="en-GB"/>
              </w:rPr>
              <w:t>access</w:t>
            </w:r>
            <w:r w:rsidRPr="0006708A">
              <w:rPr>
                <w:rFonts w:ascii="Arial" w:hAnsi="Arial"/>
                <w:sz w:val="18"/>
                <w:highlight w:val="lightGray"/>
                <w:vertAlign w:val="superscript"/>
                <w:lang w:eastAsia="en-GB"/>
              </w:rPr>
              <w:t>Note</w:t>
            </w:r>
            <w:proofErr w:type="spellEnd"/>
            <w:r w:rsidRPr="0006708A">
              <w:rPr>
                <w:rFonts w:ascii="Arial" w:hAnsi="Arial"/>
                <w:sz w:val="18"/>
                <w:highlight w:val="lightGray"/>
                <w:vertAlign w:val="superscript"/>
                <w:lang w:eastAsia="en-GB"/>
              </w:rPr>
              <w:t xml:space="preserve"> 1,3</w:t>
            </w:r>
          </w:p>
        </w:tc>
        <w:tc>
          <w:tcPr>
            <w:tcW w:w="709" w:type="dxa"/>
          </w:tcPr>
          <w:p w14:paraId="6257829D"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2127" w:type="dxa"/>
            <w:tcBorders>
              <w:bottom w:val="nil"/>
            </w:tcBorders>
          </w:tcPr>
          <w:p w14:paraId="523AB2B3"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hAnsi="Arial"/>
                <w:noProof/>
                <w:sz w:val="18"/>
                <w:highlight w:val="lightGray"/>
                <w:lang w:eastAsia="en-GB"/>
              </w:rPr>
              <w:t>As specified in clause A.3.26.2.1</w:t>
            </w:r>
          </w:p>
        </w:tc>
        <w:tc>
          <w:tcPr>
            <w:tcW w:w="3826" w:type="dxa"/>
          </w:tcPr>
          <w:p w14:paraId="30E66BEC"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5624EF36" w14:textId="77777777" w:rsidTr="00464194">
        <w:trPr>
          <w:cantSplit/>
        </w:trPr>
        <w:tc>
          <w:tcPr>
            <w:tcW w:w="1413" w:type="dxa"/>
            <w:tcBorders>
              <w:top w:val="nil"/>
            </w:tcBorders>
          </w:tcPr>
          <w:p w14:paraId="79BCE274" w14:textId="77777777" w:rsidR="0006708A" w:rsidRPr="0006708A" w:rsidRDefault="0006708A" w:rsidP="0006708A">
            <w:pPr>
              <w:keepNext/>
              <w:keepLines/>
              <w:spacing w:after="0"/>
              <w:rPr>
                <w:rFonts w:ascii="Arial" w:eastAsia="Times New Roman" w:hAnsi="Arial"/>
                <w:sz w:val="18"/>
                <w:highlight w:val="lightGray"/>
                <w:lang w:eastAsia="en-GB"/>
              </w:rPr>
            </w:pPr>
          </w:p>
        </w:tc>
        <w:tc>
          <w:tcPr>
            <w:tcW w:w="1559" w:type="dxa"/>
            <w:tcBorders>
              <w:top w:val="single" w:sz="4" w:space="0" w:color="auto"/>
              <w:left w:val="single" w:sz="4" w:space="0" w:color="auto"/>
              <w:bottom w:val="nil"/>
              <w:right w:val="single" w:sz="4" w:space="0" w:color="auto"/>
            </w:tcBorders>
          </w:tcPr>
          <w:p w14:paraId="5E4866E9"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hAnsi="Arial"/>
                <w:sz w:val="18"/>
                <w:highlight w:val="lightGray"/>
                <w:lang w:eastAsia="en-GB"/>
              </w:rPr>
              <w:t>Semi-static channel access</w:t>
            </w:r>
            <w:r w:rsidRPr="0006708A">
              <w:rPr>
                <w:rFonts w:ascii="Arial" w:hAnsi="Arial"/>
                <w:sz w:val="18"/>
                <w:highlight w:val="lightGray"/>
                <w:vertAlign w:val="superscript"/>
                <w:lang w:eastAsia="en-GB"/>
              </w:rPr>
              <w:t xml:space="preserve"> Note 2,3</w:t>
            </w:r>
          </w:p>
        </w:tc>
        <w:tc>
          <w:tcPr>
            <w:tcW w:w="709" w:type="dxa"/>
          </w:tcPr>
          <w:p w14:paraId="1AA0F2B5"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2127" w:type="dxa"/>
            <w:tcBorders>
              <w:top w:val="nil"/>
            </w:tcBorders>
          </w:tcPr>
          <w:p w14:paraId="2B8BB91C"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3826" w:type="dxa"/>
          </w:tcPr>
          <w:p w14:paraId="2A493938"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6B242FA6" w14:textId="77777777" w:rsidTr="00464194">
        <w:trPr>
          <w:cantSplit/>
        </w:trPr>
        <w:tc>
          <w:tcPr>
            <w:tcW w:w="1413" w:type="dxa"/>
            <w:tcBorders>
              <w:bottom w:val="nil"/>
            </w:tcBorders>
          </w:tcPr>
          <w:p w14:paraId="61F9CA99"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hAnsi="Arial"/>
                <w:noProof/>
                <w:sz w:val="18"/>
                <w:highlight w:val="lightGray"/>
                <w:lang w:val="it-IT" w:eastAsia="en-GB"/>
              </w:rPr>
              <w:t>UL CCA model</w:t>
            </w:r>
          </w:p>
        </w:tc>
        <w:tc>
          <w:tcPr>
            <w:tcW w:w="1559" w:type="dxa"/>
            <w:tcBorders>
              <w:top w:val="single" w:sz="4" w:space="0" w:color="auto"/>
              <w:left w:val="single" w:sz="4" w:space="0" w:color="auto"/>
              <w:bottom w:val="single" w:sz="4" w:space="0" w:color="auto"/>
              <w:right w:val="single" w:sz="4" w:space="0" w:color="auto"/>
            </w:tcBorders>
          </w:tcPr>
          <w:p w14:paraId="46DE4392"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hAnsi="Arial"/>
                <w:sz w:val="18"/>
                <w:highlight w:val="lightGray"/>
                <w:lang w:eastAsia="en-GB"/>
              </w:rPr>
              <w:t>Dynamic channel access</w:t>
            </w:r>
            <w:r w:rsidRPr="0006708A">
              <w:rPr>
                <w:rFonts w:ascii="Arial" w:hAnsi="Arial"/>
                <w:sz w:val="18"/>
                <w:highlight w:val="lightGray"/>
                <w:vertAlign w:val="superscript"/>
                <w:lang w:eastAsia="en-GB"/>
              </w:rPr>
              <w:t xml:space="preserve"> Note 1,3</w:t>
            </w:r>
          </w:p>
        </w:tc>
        <w:tc>
          <w:tcPr>
            <w:tcW w:w="709" w:type="dxa"/>
          </w:tcPr>
          <w:p w14:paraId="57D318C5"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2127" w:type="dxa"/>
            <w:tcBorders>
              <w:bottom w:val="nil"/>
            </w:tcBorders>
          </w:tcPr>
          <w:p w14:paraId="586A2A83"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hAnsi="Arial"/>
                <w:noProof/>
                <w:sz w:val="18"/>
                <w:highlight w:val="lightGray"/>
                <w:lang w:eastAsia="en-GB"/>
              </w:rPr>
              <w:t>As specified in clause A.3.26.2.2</w:t>
            </w:r>
          </w:p>
        </w:tc>
        <w:tc>
          <w:tcPr>
            <w:tcW w:w="3826" w:type="dxa"/>
          </w:tcPr>
          <w:p w14:paraId="7BEDC179"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6F61CE6D" w14:textId="77777777" w:rsidTr="00464194">
        <w:trPr>
          <w:cantSplit/>
        </w:trPr>
        <w:tc>
          <w:tcPr>
            <w:tcW w:w="1413" w:type="dxa"/>
            <w:tcBorders>
              <w:top w:val="nil"/>
            </w:tcBorders>
          </w:tcPr>
          <w:p w14:paraId="6644D456" w14:textId="77777777" w:rsidR="0006708A" w:rsidRPr="0006708A" w:rsidRDefault="0006708A" w:rsidP="0006708A">
            <w:pPr>
              <w:keepNext/>
              <w:keepLines/>
              <w:spacing w:after="0"/>
              <w:rPr>
                <w:rFonts w:ascii="Arial" w:eastAsia="Times New Roman" w:hAnsi="Arial"/>
                <w:sz w:val="18"/>
                <w:highlight w:val="lightGray"/>
                <w:lang w:eastAsia="en-GB"/>
              </w:rPr>
            </w:pPr>
          </w:p>
        </w:tc>
        <w:tc>
          <w:tcPr>
            <w:tcW w:w="1559" w:type="dxa"/>
            <w:tcBorders>
              <w:top w:val="single" w:sz="4" w:space="0" w:color="auto"/>
              <w:left w:val="single" w:sz="4" w:space="0" w:color="auto"/>
              <w:bottom w:val="single" w:sz="4" w:space="0" w:color="auto"/>
              <w:right w:val="single" w:sz="4" w:space="0" w:color="auto"/>
            </w:tcBorders>
          </w:tcPr>
          <w:p w14:paraId="7992C9C5"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hAnsi="Arial"/>
                <w:sz w:val="18"/>
                <w:highlight w:val="lightGray"/>
                <w:lang w:eastAsia="en-GB"/>
              </w:rPr>
              <w:t>Semi-static channel access</w:t>
            </w:r>
            <w:r w:rsidRPr="0006708A">
              <w:rPr>
                <w:rFonts w:ascii="Arial" w:hAnsi="Arial"/>
                <w:sz w:val="18"/>
                <w:highlight w:val="lightGray"/>
                <w:vertAlign w:val="superscript"/>
                <w:lang w:eastAsia="en-GB"/>
              </w:rPr>
              <w:t xml:space="preserve"> Note 2,3</w:t>
            </w:r>
          </w:p>
        </w:tc>
        <w:tc>
          <w:tcPr>
            <w:tcW w:w="709" w:type="dxa"/>
          </w:tcPr>
          <w:p w14:paraId="0F53854D"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2127" w:type="dxa"/>
            <w:tcBorders>
              <w:top w:val="nil"/>
            </w:tcBorders>
          </w:tcPr>
          <w:p w14:paraId="122DA2D5"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3826" w:type="dxa"/>
          </w:tcPr>
          <w:p w14:paraId="7BCC8045"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55B73C7F" w14:textId="77777777" w:rsidTr="00464194">
        <w:trPr>
          <w:cantSplit/>
        </w:trPr>
        <w:tc>
          <w:tcPr>
            <w:tcW w:w="2972" w:type="dxa"/>
            <w:gridSpan w:val="2"/>
            <w:tcBorders>
              <w:top w:val="nil"/>
              <w:right w:val="single" w:sz="4" w:space="0" w:color="auto"/>
            </w:tcBorders>
          </w:tcPr>
          <w:p w14:paraId="16391314" w14:textId="77777777" w:rsidR="0006708A" w:rsidRPr="0006708A" w:rsidRDefault="0006708A" w:rsidP="0006708A">
            <w:pPr>
              <w:keepNext/>
              <w:keepLines/>
              <w:spacing w:after="0"/>
              <w:rPr>
                <w:rFonts w:ascii="Arial" w:hAnsi="Arial"/>
                <w:sz w:val="18"/>
                <w:highlight w:val="lightGray"/>
                <w:lang w:eastAsia="en-GB"/>
              </w:rPr>
            </w:pPr>
            <w:r w:rsidRPr="0006708A">
              <w:rPr>
                <w:rFonts w:ascii="Arial" w:eastAsia="Times New Roman" w:hAnsi="Arial" w:cs="Arial"/>
                <w:sz w:val="18"/>
                <w:szCs w:val="18"/>
                <w:highlight w:val="lightGray"/>
                <w:lang w:eastAsia="en-GB"/>
              </w:rPr>
              <w:t>L</w:t>
            </w:r>
            <w:r w:rsidRPr="0006708A">
              <w:rPr>
                <w:rFonts w:ascii="Arial" w:eastAsia="Times New Roman" w:hAnsi="Arial" w:cs="Arial"/>
                <w:sz w:val="18"/>
                <w:szCs w:val="18"/>
                <w:highlight w:val="lightGray"/>
                <w:vertAlign w:val="subscript"/>
                <w:lang w:eastAsia="en-GB"/>
              </w:rPr>
              <w:t>CCA_DL</w:t>
            </w:r>
          </w:p>
        </w:tc>
        <w:tc>
          <w:tcPr>
            <w:tcW w:w="709" w:type="dxa"/>
          </w:tcPr>
          <w:p w14:paraId="269D93E6"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2127" w:type="dxa"/>
            <w:tcBorders>
              <w:top w:val="nil"/>
            </w:tcBorders>
          </w:tcPr>
          <w:p w14:paraId="063FA9C9"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Arial"/>
                <w:sz w:val="18"/>
                <w:szCs w:val="18"/>
                <w:highlight w:val="lightGray"/>
                <w:lang w:eastAsia="en-GB"/>
              </w:rPr>
              <w:t>5</w:t>
            </w:r>
          </w:p>
        </w:tc>
        <w:tc>
          <w:tcPr>
            <w:tcW w:w="3826" w:type="dxa"/>
          </w:tcPr>
          <w:p w14:paraId="53614595"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39A0C0B0" w14:textId="77777777" w:rsidTr="00464194">
        <w:trPr>
          <w:cantSplit/>
        </w:trPr>
        <w:tc>
          <w:tcPr>
            <w:tcW w:w="2972" w:type="dxa"/>
            <w:gridSpan w:val="2"/>
            <w:tcBorders>
              <w:top w:val="nil"/>
              <w:right w:val="single" w:sz="4" w:space="0" w:color="auto"/>
            </w:tcBorders>
          </w:tcPr>
          <w:p w14:paraId="7198A608" w14:textId="77777777" w:rsidR="0006708A" w:rsidRPr="0006708A" w:rsidRDefault="0006708A" w:rsidP="0006708A">
            <w:pPr>
              <w:keepNext/>
              <w:keepLines/>
              <w:spacing w:after="0"/>
              <w:rPr>
                <w:rFonts w:ascii="Arial" w:hAnsi="Arial"/>
                <w:sz w:val="18"/>
                <w:highlight w:val="lightGray"/>
                <w:lang w:eastAsia="en-GB"/>
              </w:rPr>
            </w:pPr>
            <w:r w:rsidRPr="0006708A">
              <w:rPr>
                <w:rFonts w:ascii="Arial" w:eastAsia="Times New Roman" w:hAnsi="Arial" w:cs="Arial"/>
                <w:sz w:val="18"/>
                <w:szCs w:val="18"/>
                <w:highlight w:val="lightGray"/>
                <w:lang w:val="it-IT" w:eastAsia="en-GB"/>
              </w:rPr>
              <w:t>W</w:t>
            </w:r>
            <w:r w:rsidRPr="0006708A">
              <w:rPr>
                <w:rFonts w:ascii="Arial" w:eastAsia="Times New Roman" w:hAnsi="Arial" w:cs="Arial"/>
                <w:sz w:val="18"/>
                <w:szCs w:val="18"/>
                <w:highlight w:val="lightGray"/>
                <w:vertAlign w:val="subscript"/>
                <w:lang w:val="it-IT" w:eastAsia="en-GB"/>
              </w:rPr>
              <w:t>CCA_DL</w:t>
            </w:r>
          </w:p>
        </w:tc>
        <w:tc>
          <w:tcPr>
            <w:tcW w:w="709" w:type="dxa"/>
          </w:tcPr>
          <w:p w14:paraId="08266F34"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Arial"/>
                <w:sz w:val="18"/>
                <w:szCs w:val="18"/>
                <w:highlight w:val="lightGray"/>
                <w:lang w:val="it-IT" w:eastAsia="ja-JP"/>
              </w:rPr>
              <w:t>ms</w:t>
            </w:r>
          </w:p>
        </w:tc>
        <w:tc>
          <w:tcPr>
            <w:tcW w:w="2127" w:type="dxa"/>
            <w:tcBorders>
              <w:top w:val="nil"/>
            </w:tcBorders>
          </w:tcPr>
          <w:p w14:paraId="4584DFC1"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Arial"/>
                <w:sz w:val="18"/>
                <w:szCs w:val="18"/>
                <w:highlight w:val="lightGray"/>
                <w:lang w:eastAsia="en-GB"/>
              </w:rPr>
              <w:t>T311</w:t>
            </w:r>
          </w:p>
        </w:tc>
        <w:tc>
          <w:tcPr>
            <w:tcW w:w="3826" w:type="dxa"/>
          </w:tcPr>
          <w:p w14:paraId="1588BBFE"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1338CD19" w14:textId="77777777" w:rsidTr="00464194">
        <w:trPr>
          <w:cantSplit/>
        </w:trPr>
        <w:tc>
          <w:tcPr>
            <w:tcW w:w="2972" w:type="dxa"/>
            <w:gridSpan w:val="2"/>
            <w:tcBorders>
              <w:top w:val="nil"/>
              <w:right w:val="single" w:sz="4" w:space="0" w:color="auto"/>
            </w:tcBorders>
          </w:tcPr>
          <w:p w14:paraId="670CE95D" w14:textId="77777777" w:rsidR="0006708A" w:rsidRPr="0006708A" w:rsidRDefault="0006708A" w:rsidP="0006708A">
            <w:pPr>
              <w:keepNext/>
              <w:keepLines/>
              <w:spacing w:after="0"/>
              <w:rPr>
                <w:rFonts w:ascii="Arial" w:hAnsi="Arial"/>
                <w:sz w:val="18"/>
                <w:highlight w:val="lightGray"/>
                <w:lang w:eastAsia="en-GB"/>
              </w:rPr>
            </w:pPr>
            <w:r w:rsidRPr="0006708A">
              <w:rPr>
                <w:rFonts w:ascii="Arial" w:eastAsia="Times New Roman" w:hAnsi="Arial" w:cs="Arial"/>
                <w:sz w:val="18"/>
                <w:szCs w:val="18"/>
                <w:highlight w:val="lightGray"/>
                <w:lang w:eastAsia="en-GB"/>
              </w:rPr>
              <w:t>L</w:t>
            </w:r>
            <w:r w:rsidRPr="0006708A">
              <w:rPr>
                <w:rFonts w:ascii="Arial" w:eastAsia="Times New Roman" w:hAnsi="Arial" w:cs="Arial"/>
                <w:sz w:val="18"/>
                <w:szCs w:val="18"/>
                <w:highlight w:val="lightGray"/>
                <w:vertAlign w:val="subscript"/>
                <w:lang w:eastAsia="en-GB"/>
              </w:rPr>
              <w:t>CCA_UL</w:t>
            </w:r>
          </w:p>
        </w:tc>
        <w:tc>
          <w:tcPr>
            <w:tcW w:w="709" w:type="dxa"/>
          </w:tcPr>
          <w:p w14:paraId="75619549"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p>
        </w:tc>
        <w:tc>
          <w:tcPr>
            <w:tcW w:w="2127" w:type="dxa"/>
            <w:tcBorders>
              <w:top w:val="nil"/>
            </w:tcBorders>
          </w:tcPr>
          <w:p w14:paraId="3BA8FF11"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Arial"/>
                <w:sz w:val="18"/>
                <w:szCs w:val="18"/>
                <w:highlight w:val="lightGray"/>
                <w:lang w:eastAsia="en-GB"/>
              </w:rPr>
              <w:t>5</w:t>
            </w:r>
          </w:p>
        </w:tc>
        <w:tc>
          <w:tcPr>
            <w:tcW w:w="3826" w:type="dxa"/>
          </w:tcPr>
          <w:p w14:paraId="5D4DF83B"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5CB10709" w14:textId="77777777" w:rsidTr="00464194">
        <w:trPr>
          <w:cantSplit/>
        </w:trPr>
        <w:tc>
          <w:tcPr>
            <w:tcW w:w="2972" w:type="dxa"/>
            <w:gridSpan w:val="2"/>
            <w:tcBorders>
              <w:top w:val="nil"/>
              <w:right w:val="single" w:sz="4" w:space="0" w:color="auto"/>
            </w:tcBorders>
          </w:tcPr>
          <w:p w14:paraId="0520ED83" w14:textId="77777777" w:rsidR="0006708A" w:rsidRPr="0006708A" w:rsidRDefault="0006708A" w:rsidP="0006708A">
            <w:pPr>
              <w:keepNext/>
              <w:keepLines/>
              <w:spacing w:after="0"/>
              <w:rPr>
                <w:rFonts w:ascii="Arial" w:hAnsi="Arial"/>
                <w:sz w:val="18"/>
                <w:highlight w:val="lightGray"/>
                <w:lang w:eastAsia="en-GB"/>
              </w:rPr>
            </w:pPr>
            <w:r w:rsidRPr="0006708A">
              <w:rPr>
                <w:rFonts w:ascii="Arial" w:eastAsia="Times New Roman" w:hAnsi="Arial" w:cs="Arial"/>
                <w:sz w:val="18"/>
                <w:szCs w:val="18"/>
                <w:highlight w:val="lightGray"/>
                <w:lang w:val="it-IT" w:eastAsia="en-GB"/>
              </w:rPr>
              <w:t>W</w:t>
            </w:r>
            <w:r w:rsidRPr="0006708A">
              <w:rPr>
                <w:rFonts w:ascii="Arial" w:eastAsia="Times New Roman" w:hAnsi="Arial" w:cs="Arial"/>
                <w:sz w:val="18"/>
                <w:szCs w:val="18"/>
                <w:highlight w:val="lightGray"/>
                <w:vertAlign w:val="subscript"/>
                <w:lang w:val="it-IT" w:eastAsia="en-GB"/>
              </w:rPr>
              <w:t>CCA_UL</w:t>
            </w:r>
          </w:p>
        </w:tc>
        <w:tc>
          <w:tcPr>
            <w:tcW w:w="709" w:type="dxa"/>
          </w:tcPr>
          <w:p w14:paraId="5B445B42"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Arial"/>
                <w:sz w:val="18"/>
                <w:szCs w:val="18"/>
                <w:highlight w:val="lightGray"/>
                <w:lang w:val="it-IT" w:eastAsia="ja-JP"/>
              </w:rPr>
              <w:t>ms</w:t>
            </w:r>
          </w:p>
        </w:tc>
        <w:tc>
          <w:tcPr>
            <w:tcW w:w="2127" w:type="dxa"/>
            <w:tcBorders>
              <w:top w:val="nil"/>
            </w:tcBorders>
          </w:tcPr>
          <w:p w14:paraId="686DD44E"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Arial"/>
                <w:sz w:val="18"/>
                <w:szCs w:val="18"/>
                <w:highlight w:val="lightGray"/>
                <w:lang w:eastAsia="en-GB"/>
              </w:rPr>
              <w:t>T311</w:t>
            </w:r>
          </w:p>
        </w:tc>
        <w:tc>
          <w:tcPr>
            <w:tcW w:w="3826" w:type="dxa"/>
          </w:tcPr>
          <w:p w14:paraId="5876B2AA"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00C605DD" w14:textId="77777777" w:rsidTr="00464194">
        <w:trPr>
          <w:cantSplit/>
        </w:trPr>
        <w:tc>
          <w:tcPr>
            <w:tcW w:w="2972" w:type="dxa"/>
            <w:gridSpan w:val="2"/>
          </w:tcPr>
          <w:p w14:paraId="0E67D7F6"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N310</w:t>
            </w:r>
          </w:p>
        </w:tc>
        <w:tc>
          <w:tcPr>
            <w:tcW w:w="709" w:type="dxa"/>
          </w:tcPr>
          <w:p w14:paraId="40D4BD3A"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w:t>
            </w:r>
          </w:p>
        </w:tc>
        <w:tc>
          <w:tcPr>
            <w:tcW w:w="2127" w:type="dxa"/>
          </w:tcPr>
          <w:p w14:paraId="3C6C3123"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1</w:t>
            </w:r>
          </w:p>
        </w:tc>
        <w:tc>
          <w:tcPr>
            <w:tcW w:w="3826" w:type="dxa"/>
          </w:tcPr>
          <w:p w14:paraId="1DA5E81B"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Maximum consecutive out-of-sync indications from lower layers</w:t>
            </w:r>
          </w:p>
        </w:tc>
      </w:tr>
      <w:tr w:rsidR="0006708A" w:rsidRPr="0006708A" w14:paraId="0726A1A4" w14:textId="77777777" w:rsidTr="00464194">
        <w:trPr>
          <w:cantSplit/>
        </w:trPr>
        <w:tc>
          <w:tcPr>
            <w:tcW w:w="2972" w:type="dxa"/>
            <w:gridSpan w:val="2"/>
          </w:tcPr>
          <w:p w14:paraId="47DBAFA6"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N311</w:t>
            </w:r>
          </w:p>
        </w:tc>
        <w:tc>
          <w:tcPr>
            <w:tcW w:w="709" w:type="dxa"/>
          </w:tcPr>
          <w:p w14:paraId="51EE4E45"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w:t>
            </w:r>
          </w:p>
        </w:tc>
        <w:tc>
          <w:tcPr>
            <w:tcW w:w="2127" w:type="dxa"/>
          </w:tcPr>
          <w:p w14:paraId="3E3D7FA3"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1</w:t>
            </w:r>
          </w:p>
        </w:tc>
        <w:tc>
          <w:tcPr>
            <w:tcW w:w="3826" w:type="dxa"/>
          </w:tcPr>
          <w:p w14:paraId="5856707F"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Minimum consecutive in-sync indications from lower layers</w:t>
            </w:r>
          </w:p>
        </w:tc>
      </w:tr>
      <w:tr w:rsidR="0006708A" w:rsidRPr="0006708A" w14:paraId="793A24AD" w14:textId="77777777" w:rsidTr="00464194">
        <w:trPr>
          <w:cantSplit/>
        </w:trPr>
        <w:tc>
          <w:tcPr>
            <w:tcW w:w="2972" w:type="dxa"/>
            <w:gridSpan w:val="2"/>
          </w:tcPr>
          <w:p w14:paraId="7013BA76"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T310</w:t>
            </w:r>
          </w:p>
        </w:tc>
        <w:tc>
          <w:tcPr>
            <w:tcW w:w="709" w:type="dxa"/>
          </w:tcPr>
          <w:p w14:paraId="3FE52F50" w14:textId="77777777" w:rsidR="0006708A" w:rsidRPr="0006708A" w:rsidRDefault="0006708A" w:rsidP="0006708A">
            <w:pPr>
              <w:keepNext/>
              <w:keepLines/>
              <w:spacing w:after="0"/>
              <w:jc w:val="center"/>
              <w:rPr>
                <w:rFonts w:ascii="Arial" w:eastAsia="Times New Roman" w:hAnsi="Arial"/>
                <w:sz w:val="18"/>
                <w:highlight w:val="lightGray"/>
                <w:lang w:eastAsia="en-GB"/>
              </w:rPr>
            </w:pPr>
            <w:proofErr w:type="spellStart"/>
            <w:r w:rsidRPr="0006708A">
              <w:rPr>
                <w:rFonts w:ascii="Arial" w:eastAsia="Times New Roman" w:hAnsi="Arial" w:cs="v4.2.0"/>
                <w:sz w:val="18"/>
                <w:highlight w:val="lightGray"/>
                <w:lang w:eastAsia="en-GB"/>
              </w:rPr>
              <w:t>ms</w:t>
            </w:r>
            <w:proofErr w:type="spellEnd"/>
          </w:p>
        </w:tc>
        <w:tc>
          <w:tcPr>
            <w:tcW w:w="2127" w:type="dxa"/>
          </w:tcPr>
          <w:p w14:paraId="5654E003"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0</w:t>
            </w:r>
          </w:p>
        </w:tc>
        <w:tc>
          <w:tcPr>
            <w:tcW w:w="3826" w:type="dxa"/>
          </w:tcPr>
          <w:p w14:paraId="1122A5AA"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Radio link failure timer; T310 is disabled</w:t>
            </w:r>
          </w:p>
        </w:tc>
      </w:tr>
      <w:tr w:rsidR="0006708A" w:rsidRPr="0006708A" w14:paraId="61807C94" w14:textId="77777777" w:rsidTr="00464194">
        <w:trPr>
          <w:cantSplit/>
        </w:trPr>
        <w:tc>
          <w:tcPr>
            <w:tcW w:w="2972" w:type="dxa"/>
            <w:gridSpan w:val="2"/>
          </w:tcPr>
          <w:p w14:paraId="469DEA59"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T311</w:t>
            </w:r>
          </w:p>
        </w:tc>
        <w:tc>
          <w:tcPr>
            <w:tcW w:w="709" w:type="dxa"/>
          </w:tcPr>
          <w:p w14:paraId="33342895" w14:textId="77777777" w:rsidR="0006708A" w:rsidRPr="0006708A" w:rsidRDefault="0006708A" w:rsidP="0006708A">
            <w:pPr>
              <w:keepNext/>
              <w:keepLines/>
              <w:spacing w:after="0"/>
              <w:jc w:val="center"/>
              <w:rPr>
                <w:rFonts w:ascii="Arial" w:eastAsia="Times New Roman" w:hAnsi="Arial"/>
                <w:sz w:val="18"/>
                <w:highlight w:val="lightGray"/>
                <w:lang w:eastAsia="en-GB"/>
              </w:rPr>
            </w:pPr>
            <w:proofErr w:type="spellStart"/>
            <w:r w:rsidRPr="0006708A">
              <w:rPr>
                <w:rFonts w:ascii="Arial" w:eastAsia="Times New Roman" w:hAnsi="Arial" w:cs="v4.2.0"/>
                <w:sz w:val="18"/>
                <w:highlight w:val="lightGray"/>
                <w:lang w:eastAsia="en-GB"/>
              </w:rPr>
              <w:t>ms</w:t>
            </w:r>
            <w:proofErr w:type="spellEnd"/>
          </w:p>
        </w:tc>
        <w:tc>
          <w:tcPr>
            <w:tcW w:w="2127" w:type="dxa"/>
          </w:tcPr>
          <w:p w14:paraId="7305A435"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5000</w:t>
            </w:r>
          </w:p>
        </w:tc>
        <w:tc>
          <w:tcPr>
            <w:tcW w:w="3826" w:type="dxa"/>
          </w:tcPr>
          <w:p w14:paraId="3A797B6B"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cs="v4.2.0"/>
                <w:sz w:val="18"/>
                <w:highlight w:val="lightGray"/>
                <w:lang w:eastAsia="en-GB"/>
              </w:rPr>
              <w:t>RRC re-establishment timer</w:t>
            </w:r>
          </w:p>
        </w:tc>
      </w:tr>
      <w:tr w:rsidR="0006708A" w:rsidRPr="0006708A" w14:paraId="0B72CEE2" w14:textId="77777777" w:rsidTr="00464194">
        <w:trPr>
          <w:cantSplit/>
        </w:trPr>
        <w:tc>
          <w:tcPr>
            <w:tcW w:w="2972" w:type="dxa"/>
            <w:gridSpan w:val="2"/>
            <w:tcBorders>
              <w:bottom w:val="single" w:sz="4" w:space="0" w:color="auto"/>
            </w:tcBorders>
          </w:tcPr>
          <w:p w14:paraId="19382943"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Access Barring Information</w:t>
            </w:r>
          </w:p>
        </w:tc>
        <w:tc>
          <w:tcPr>
            <w:tcW w:w="709" w:type="dxa"/>
          </w:tcPr>
          <w:p w14:paraId="1A93AD9C"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v4.2.0"/>
                <w:sz w:val="18"/>
                <w:highlight w:val="lightGray"/>
                <w:lang w:eastAsia="en-GB"/>
              </w:rPr>
              <w:t>-</w:t>
            </w:r>
          </w:p>
        </w:tc>
        <w:tc>
          <w:tcPr>
            <w:tcW w:w="2127" w:type="dxa"/>
          </w:tcPr>
          <w:p w14:paraId="2E77EAFA" w14:textId="77777777" w:rsidR="0006708A" w:rsidRPr="0006708A" w:rsidRDefault="0006708A" w:rsidP="0006708A">
            <w:pPr>
              <w:keepNext/>
              <w:keepLines/>
              <w:spacing w:after="0"/>
              <w:jc w:val="center"/>
              <w:rPr>
                <w:rFonts w:ascii="Arial" w:eastAsia="Times New Roman" w:hAnsi="Arial" w:cs="v4.2.0"/>
                <w:sz w:val="18"/>
                <w:highlight w:val="lightGray"/>
                <w:lang w:eastAsia="en-GB"/>
              </w:rPr>
            </w:pPr>
            <w:r w:rsidRPr="0006708A">
              <w:rPr>
                <w:rFonts w:ascii="Arial" w:eastAsia="Times New Roman" w:hAnsi="Arial" w:cs="v4.2.0"/>
                <w:sz w:val="18"/>
                <w:highlight w:val="lightGray"/>
                <w:lang w:eastAsia="en-GB"/>
              </w:rPr>
              <w:t>Not Sent</w:t>
            </w:r>
          </w:p>
        </w:tc>
        <w:tc>
          <w:tcPr>
            <w:tcW w:w="3826" w:type="dxa"/>
          </w:tcPr>
          <w:p w14:paraId="497E403A" w14:textId="77777777" w:rsidR="0006708A" w:rsidRPr="0006708A" w:rsidRDefault="0006708A" w:rsidP="0006708A">
            <w:pPr>
              <w:keepNext/>
              <w:keepLines/>
              <w:spacing w:after="0"/>
              <w:rPr>
                <w:rFonts w:ascii="Arial" w:eastAsia="Times New Roman" w:hAnsi="Arial" w:cs="v4.2.0"/>
                <w:sz w:val="18"/>
                <w:highlight w:val="lightGray"/>
                <w:lang w:eastAsia="en-GB"/>
              </w:rPr>
            </w:pPr>
            <w:r w:rsidRPr="0006708A">
              <w:rPr>
                <w:rFonts w:ascii="Arial" w:eastAsia="Times New Roman" w:hAnsi="Arial" w:cs="v4.2.0"/>
                <w:sz w:val="18"/>
                <w:highlight w:val="lightGray"/>
                <w:lang w:eastAsia="en-GB"/>
              </w:rPr>
              <w:t>No additional delays in random access procedure.</w:t>
            </w:r>
          </w:p>
        </w:tc>
      </w:tr>
      <w:tr w:rsidR="0006708A" w:rsidRPr="0006708A" w14:paraId="542EC4C1" w14:textId="77777777" w:rsidTr="00464194">
        <w:trPr>
          <w:cantSplit/>
        </w:trPr>
        <w:tc>
          <w:tcPr>
            <w:tcW w:w="2972" w:type="dxa"/>
            <w:gridSpan w:val="2"/>
          </w:tcPr>
          <w:p w14:paraId="4E777776"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DRX cycle length</w:t>
            </w:r>
          </w:p>
        </w:tc>
        <w:tc>
          <w:tcPr>
            <w:tcW w:w="709" w:type="dxa"/>
          </w:tcPr>
          <w:p w14:paraId="582ECF05"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s</w:t>
            </w:r>
          </w:p>
        </w:tc>
        <w:tc>
          <w:tcPr>
            <w:tcW w:w="2127" w:type="dxa"/>
          </w:tcPr>
          <w:p w14:paraId="16C8D4E6"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OFF</w:t>
            </w:r>
          </w:p>
        </w:tc>
        <w:tc>
          <w:tcPr>
            <w:tcW w:w="3826" w:type="dxa"/>
          </w:tcPr>
          <w:p w14:paraId="319C4C7A"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2C4D1CBB" w14:textId="77777777" w:rsidTr="00464194">
        <w:trPr>
          <w:cantSplit/>
        </w:trPr>
        <w:tc>
          <w:tcPr>
            <w:tcW w:w="2972" w:type="dxa"/>
            <w:gridSpan w:val="2"/>
          </w:tcPr>
          <w:p w14:paraId="213EF130"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cs="Arial"/>
                <w:sz w:val="18"/>
                <w:highlight w:val="lightGray"/>
                <w:lang w:eastAsia="en-GB"/>
              </w:rPr>
              <w:t>PRACH configuration</w:t>
            </w:r>
          </w:p>
        </w:tc>
        <w:tc>
          <w:tcPr>
            <w:tcW w:w="709" w:type="dxa"/>
          </w:tcPr>
          <w:p w14:paraId="06B78673" w14:textId="77777777" w:rsidR="0006708A" w:rsidRPr="0006708A" w:rsidRDefault="0006708A" w:rsidP="0006708A">
            <w:pPr>
              <w:keepNext/>
              <w:keepLines/>
              <w:spacing w:after="0"/>
              <w:jc w:val="center"/>
              <w:rPr>
                <w:rFonts w:ascii="Arial" w:eastAsia="Times New Roman" w:hAnsi="Arial"/>
                <w:sz w:val="18"/>
                <w:highlight w:val="lightGray"/>
                <w:lang w:eastAsia="en-GB"/>
              </w:rPr>
            </w:pPr>
          </w:p>
        </w:tc>
        <w:tc>
          <w:tcPr>
            <w:tcW w:w="2127" w:type="dxa"/>
            <w:tcBorders>
              <w:top w:val="single" w:sz="4" w:space="0" w:color="auto"/>
              <w:left w:val="single" w:sz="4" w:space="0" w:color="auto"/>
              <w:bottom w:val="single" w:sz="4" w:space="0" w:color="auto"/>
              <w:right w:val="single" w:sz="4" w:space="0" w:color="auto"/>
            </w:tcBorders>
          </w:tcPr>
          <w:p w14:paraId="49AD8C3E"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hAnsi="Arial" w:cs="Arial"/>
                <w:sz w:val="18"/>
                <w:highlight w:val="lightGray"/>
                <w:lang w:eastAsia="en-GB"/>
              </w:rPr>
              <w:t>FR1 PRACH configuration 1</w:t>
            </w:r>
          </w:p>
        </w:tc>
        <w:tc>
          <w:tcPr>
            <w:tcW w:w="3826" w:type="dxa"/>
            <w:tcBorders>
              <w:top w:val="single" w:sz="4" w:space="0" w:color="auto"/>
              <w:left w:val="single" w:sz="4" w:space="0" w:color="auto"/>
              <w:bottom w:val="single" w:sz="4" w:space="0" w:color="auto"/>
              <w:right w:val="single" w:sz="4" w:space="0" w:color="auto"/>
            </w:tcBorders>
          </w:tcPr>
          <w:p w14:paraId="21EA15A5"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hAnsi="Arial" w:cs="Arial"/>
                <w:sz w:val="18"/>
                <w:highlight w:val="lightGray"/>
                <w:lang w:eastAsia="en-GB"/>
              </w:rPr>
              <w:t>Table A.3.8A.2.1-1</w:t>
            </w:r>
          </w:p>
        </w:tc>
      </w:tr>
      <w:tr w:rsidR="0006708A" w:rsidRPr="0006708A" w14:paraId="734ECD31" w14:textId="77777777" w:rsidTr="00464194">
        <w:trPr>
          <w:cantSplit/>
        </w:trPr>
        <w:tc>
          <w:tcPr>
            <w:tcW w:w="2972" w:type="dxa"/>
            <w:gridSpan w:val="2"/>
          </w:tcPr>
          <w:p w14:paraId="2553F7D8"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T1</w:t>
            </w:r>
          </w:p>
        </w:tc>
        <w:tc>
          <w:tcPr>
            <w:tcW w:w="709" w:type="dxa"/>
          </w:tcPr>
          <w:p w14:paraId="2157DF01"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s</w:t>
            </w:r>
          </w:p>
        </w:tc>
        <w:tc>
          <w:tcPr>
            <w:tcW w:w="2127" w:type="dxa"/>
          </w:tcPr>
          <w:p w14:paraId="4312F26B"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5</w:t>
            </w:r>
          </w:p>
        </w:tc>
        <w:tc>
          <w:tcPr>
            <w:tcW w:w="3826" w:type="dxa"/>
          </w:tcPr>
          <w:p w14:paraId="48EAD088" w14:textId="77777777" w:rsidR="0006708A" w:rsidRPr="0006708A" w:rsidRDefault="0006708A" w:rsidP="0006708A">
            <w:pPr>
              <w:keepNext/>
              <w:keepLines/>
              <w:spacing w:after="0"/>
              <w:rPr>
                <w:rFonts w:ascii="Arial" w:eastAsia="Times New Roman" w:hAnsi="Arial"/>
                <w:sz w:val="18"/>
                <w:highlight w:val="lightGray"/>
                <w:lang w:eastAsia="en-GB"/>
              </w:rPr>
            </w:pPr>
          </w:p>
        </w:tc>
      </w:tr>
      <w:tr w:rsidR="0006708A" w:rsidRPr="0006708A" w14:paraId="78C52DF8" w14:textId="77777777" w:rsidTr="00464194">
        <w:trPr>
          <w:cantSplit/>
        </w:trPr>
        <w:tc>
          <w:tcPr>
            <w:tcW w:w="2972" w:type="dxa"/>
            <w:gridSpan w:val="2"/>
          </w:tcPr>
          <w:p w14:paraId="3122BE33"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T2</w:t>
            </w:r>
          </w:p>
        </w:tc>
        <w:tc>
          <w:tcPr>
            <w:tcW w:w="709" w:type="dxa"/>
          </w:tcPr>
          <w:p w14:paraId="1CE76580" w14:textId="77777777" w:rsidR="0006708A" w:rsidRPr="0006708A" w:rsidRDefault="0006708A" w:rsidP="0006708A">
            <w:pPr>
              <w:keepNext/>
              <w:keepLines/>
              <w:spacing w:after="0"/>
              <w:jc w:val="center"/>
              <w:rPr>
                <w:rFonts w:ascii="Arial" w:eastAsia="Times New Roman" w:hAnsi="Arial"/>
                <w:sz w:val="18"/>
                <w:highlight w:val="lightGray"/>
                <w:lang w:eastAsia="en-GB"/>
              </w:rPr>
            </w:pPr>
            <w:proofErr w:type="spellStart"/>
            <w:r w:rsidRPr="0006708A">
              <w:rPr>
                <w:rFonts w:ascii="Arial" w:eastAsia="Times New Roman" w:hAnsi="Arial"/>
                <w:sz w:val="18"/>
                <w:highlight w:val="lightGray"/>
                <w:lang w:eastAsia="en-GB"/>
              </w:rPr>
              <w:t>ms</w:t>
            </w:r>
            <w:proofErr w:type="spellEnd"/>
          </w:p>
        </w:tc>
        <w:tc>
          <w:tcPr>
            <w:tcW w:w="2127" w:type="dxa"/>
          </w:tcPr>
          <w:p w14:paraId="742D911A"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520</w:t>
            </w:r>
          </w:p>
        </w:tc>
        <w:tc>
          <w:tcPr>
            <w:tcW w:w="3826" w:type="dxa"/>
          </w:tcPr>
          <w:p w14:paraId="132475BA"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 xml:space="preserve">Time for the UE to detect RLF </w:t>
            </w:r>
            <w:r w:rsidRPr="0006708A">
              <w:rPr>
                <w:rFonts w:ascii="Arial" w:eastAsia="Times New Roman" w:hAnsi="Arial" w:cs="Arial"/>
                <w:sz w:val="18"/>
                <w:szCs w:val="18"/>
                <w:highlight w:val="lightGray"/>
                <w:lang w:eastAsia="zh-CN"/>
              </w:rPr>
              <w:t xml:space="preserve">(Summation of </w:t>
            </w:r>
            <w:proofErr w:type="spellStart"/>
            <w:r w:rsidRPr="0006708A">
              <w:rPr>
                <w:rFonts w:ascii="Arial" w:eastAsia="Times New Roman" w:hAnsi="Arial" w:cs="Arial"/>
                <w:sz w:val="18"/>
                <w:szCs w:val="18"/>
                <w:highlight w:val="lightGray"/>
                <w:lang w:eastAsia="en-GB"/>
              </w:rPr>
              <w:t>T</w:t>
            </w:r>
            <w:r w:rsidRPr="0006708A">
              <w:rPr>
                <w:rFonts w:ascii="Arial" w:eastAsia="Times New Roman" w:hAnsi="Arial" w:cs="Arial"/>
                <w:sz w:val="18"/>
                <w:szCs w:val="18"/>
                <w:highlight w:val="lightGray"/>
                <w:vertAlign w:val="subscript"/>
                <w:lang w:eastAsia="en-GB"/>
              </w:rPr>
              <w:t>Evaluate_out_SSB</w:t>
            </w:r>
            <w:proofErr w:type="spellEnd"/>
            <w:r w:rsidRPr="0006708A">
              <w:rPr>
                <w:rFonts w:ascii="Arial" w:eastAsia="Times New Roman" w:hAnsi="Arial" w:cs="Arial"/>
                <w:sz w:val="18"/>
                <w:szCs w:val="18"/>
                <w:highlight w:val="lightGray"/>
                <w:lang w:eastAsia="en-GB"/>
              </w:rPr>
              <w:t xml:space="preserve"> defined in clause 8.1A in TS 38.133, T310 and the period for UE turns off transmitter</w:t>
            </w:r>
            <w:r w:rsidRPr="0006708A">
              <w:rPr>
                <w:rFonts w:ascii="Arial" w:eastAsia="Times New Roman" w:hAnsi="Arial" w:cs="Arial"/>
                <w:sz w:val="18"/>
                <w:szCs w:val="18"/>
                <w:highlight w:val="lightGray"/>
                <w:lang w:eastAsia="zh-CN"/>
              </w:rPr>
              <w:t>)</w:t>
            </w:r>
          </w:p>
        </w:tc>
      </w:tr>
      <w:tr w:rsidR="0006708A" w:rsidRPr="0006708A" w14:paraId="6CE6C1BD" w14:textId="77777777" w:rsidTr="00464194">
        <w:trPr>
          <w:cantSplit/>
        </w:trPr>
        <w:tc>
          <w:tcPr>
            <w:tcW w:w="2972" w:type="dxa"/>
            <w:gridSpan w:val="2"/>
          </w:tcPr>
          <w:p w14:paraId="3F817549"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highlight w:val="lightGray"/>
                <w:lang w:eastAsia="en-GB"/>
              </w:rPr>
              <w:t>T3</w:t>
            </w:r>
          </w:p>
        </w:tc>
        <w:tc>
          <w:tcPr>
            <w:tcW w:w="709" w:type="dxa"/>
          </w:tcPr>
          <w:p w14:paraId="647D4477"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sz w:val="18"/>
                <w:highlight w:val="lightGray"/>
                <w:lang w:eastAsia="en-GB"/>
              </w:rPr>
              <w:t>s</w:t>
            </w:r>
          </w:p>
        </w:tc>
        <w:tc>
          <w:tcPr>
            <w:tcW w:w="2127" w:type="dxa"/>
          </w:tcPr>
          <w:p w14:paraId="34B865FE" w14:textId="77777777" w:rsidR="0006708A" w:rsidRPr="0006708A" w:rsidRDefault="0006708A" w:rsidP="0006708A">
            <w:pPr>
              <w:keepNext/>
              <w:keepLines/>
              <w:spacing w:after="0"/>
              <w:jc w:val="center"/>
              <w:rPr>
                <w:rFonts w:ascii="Arial" w:eastAsia="Times New Roman" w:hAnsi="Arial"/>
                <w:sz w:val="18"/>
                <w:highlight w:val="lightGray"/>
                <w:lang w:eastAsia="en-GB"/>
              </w:rPr>
            </w:pPr>
            <w:r w:rsidRPr="0006708A">
              <w:rPr>
                <w:rFonts w:ascii="Arial" w:eastAsia="Times New Roman" w:hAnsi="Arial" w:cs="Arial"/>
                <w:sz w:val="18"/>
                <w:szCs w:val="18"/>
                <w:highlight w:val="lightGray"/>
                <w:lang w:eastAsia="en-GB"/>
              </w:rPr>
              <w:t>≥</w:t>
            </w:r>
            <w:r w:rsidRPr="0006708A">
              <w:rPr>
                <w:rFonts w:ascii="Arial" w:eastAsia="Times New Roman" w:hAnsi="Arial"/>
                <w:sz w:val="18"/>
                <w:szCs w:val="18"/>
                <w:highlight w:val="lightGray"/>
                <w:lang w:eastAsia="en-GB"/>
              </w:rPr>
              <w:t xml:space="preserve"> </w:t>
            </w:r>
            <w:proofErr w:type="spellStart"/>
            <w:r w:rsidRPr="0006708A">
              <w:rPr>
                <w:rFonts w:ascii="Arial" w:eastAsia="Times New Roman" w:hAnsi="Arial"/>
                <w:sz w:val="18"/>
                <w:szCs w:val="18"/>
                <w:highlight w:val="lightGray"/>
                <w:lang w:eastAsia="en-GB"/>
              </w:rPr>
              <w:t>T</w:t>
            </w:r>
            <w:r w:rsidRPr="0006708A">
              <w:rPr>
                <w:rFonts w:ascii="Arial" w:eastAsia="Times New Roman" w:hAnsi="Arial"/>
                <w:sz w:val="18"/>
                <w:szCs w:val="18"/>
                <w:highlight w:val="lightGray"/>
                <w:vertAlign w:val="subscript"/>
                <w:lang w:eastAsia="en-GB"/>
              </w:rPr>
              <w:t>UE_re-establish_delay_CCA</w:t>
            </w:r>
            <w:proofErr w:type="spellEnd"/>
          </w:p>
        </w:tc>
        <w:tc>
          <w:tcPr>
            <w:tcW w:w="3826" w:type="dxa"/>
          </w:tcPr>
          <w:p w14:paraId="212D962B" w14:textId="77777777" w:rsidR="0006708A" w:rsidRPr="0006708A" w:rsidRDefault="0006708A" w:rsidP="0006708A">
            <w:pPr>
              <w:keepNext/>
              <w:keepLines/>
              <w:spacing w:after="0"/>
              <w:rPr>
                <w:rFonts w:ascii="Arial" w:eastAsia="Times New Roman" w:hAnsi="Arial"/>
                <w:sz w:val="18"/>
                <w:highlight w:val="lightGray"/>
                <w:lang w:eastAsia="en-GB"/>
              </w:rPr>
            </w:pPr>
            <w:r w:rsidRPr="0006708A">
              <w:rPr>
                <w:rFonts w:ascii="Arial" w:eastAsia="Times New Roman" w:hAnsi="Arial"/>
                <w:sz w:val="18"/>
                <w:szCs w:val="18"/>
                <w:highlight w:val="lightGray"/>
                <w:lang w:eastAsia="en-GB"/>
              </w:rPr>
              <w:t xml:space="preserve">As defined in </w:t>
            </w:r>
            <w:r w:rsidRPr="0006708A">
              <w:rPr>
                <w:rFonts w:ascii="Arial" w:eastAsia="Times New Roman" w:hAnsi="Arial" w:cs="v4.2.0"/>
                <w:sz w:val="18"/>
                <w:highlight w:val="lightGray"/>
                <w:lang w:eastAsia="en-GB"/>
              </w:rPr>
              <w:t>clause 6.2.1A</w:t>
            </w:r>
          </w:p>
        </w:tc>
      </w:tr>
    </w:tbl>
    <w:p w14:paraId="6BA372DB" w14:textId="77777777" w:rsidR="0006708A" w:rsidRPr="0006708A" w:rsidRDefault="0006708A" w:rsidP="0006708A">
      <w:pPr>
        <w:rPr>
          <w:rFonts w:eastAsia="Times New Roman"/>
          <w:highlight w:val="lightGray"/>
          <w:lang w:eastAsia="en-GB"/>
        </w:rPr>
      </w:pPr>
    </w:p>
    <w:p w14:paraId="787A3DDB" w14:textId="77777777" w:rsidR="0006708A" w:rsidRPr="0006708A" w:rsidRDefault="0006708A" w:rsidP="0006708A">
      <w:pPr>
        <w:keepNext/>
        <w:keepLines/>
        <w:spacing w:before="60"/>
        <w:jc w:val="center"/>
        <w:rPr>
          <w:rFonts w:ascii="Arial" w:eastAsia="Times New Roman" w:hAnsi="Arial"/>
          <w:b/>
          <w:highlight w:val="lightGray"/>
          <w:lang w:eastAsia="en-GB"/>
        </w:rPr>
      </w:pPr>
      <w:r w:rsidRPr="0006708A">
        <w:rPr>
          <w:rFonts w:ascii="Arial" w:eastAsia="Times New Roman" w:hAnsi="Arial"/>
          <w:b/>
          <w:highlight w:val="lightGray"/>
          <w:lang w:eastAsia="en-GB"/>
        </w:rPr>
        <w:lastRenderedPageBreak/>
        <w:t>Table A.11.2.2.1.4.1-3: Cell specific test parameters for NR inter-frequency RRC Re-establishment test case from NR FR1 carrier without CCA to NR FR1 inter-frequency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06708A" w:rsidRPr="0006708A" w14:paraId="75EC6CE3" w14:textId="77777777" w:rsidTr="00464194">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04A3F5F8"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bookmarkStart w:id="3" w:name="_Hlk71569516"/>
            <w:r w:rsidRPr="0006708A">
              <w:rPr>
                <w:rFonts w:ascii="Arial" w:eastAsia="Times New Roman" w:hAnsi="Arial"/>
                <w:b/>
                <w:sz w:val="18"/>
                <w:szCs w:val="18"/>
                <w:highlight w:val="lightGray"/>
                <w:lang w:eastAsia="en-GB"/>
              </w:rPr>
              <w:t>Parameter</w:t>
            </w:r>
          </w:p>
        </w:tc>
        <w:tc>
          <w:tcPr>
            <w:tcW w:w="850" w:type="dxa"/>
            <w:vMerge w:val="restart"/>
            <w:tcBorders>
              <w:top w:val="single" w:sz="4" w:space="0" w:color="auto"/>
            </w:tcBorders>
          </w:tcPr>
          <w:p w14:paraId="211FE4DE" w14:textId="77777777" w:rsidR="0006708A" w:rsidRPr="0006708A" w:rsidRDefault="0006708A" w:rsidP="0006708A">
            <w:pPr>
              <w:keepNext/>
              <w:keepLines/>
              <w:spacing w:after="0"/>
              <w:jc w:val="center"/>
              <w:rPr>
                <w:rFonts w:ascii="Arial" w:eastAsia="Times New Roman" w:hAnsi="Arial"/>
                <w:b/>
                <w:sz w:val="18"/>
                <w:szCs w:val="18"/>
                <w:highlight w:val="lightGray"/>
                <w:lang w:eastAsia="en-GB"/>
              </w:rPr>
            </w:pPr>
            <w:r w:rsidRPr="0006708A">
              <w:rPr>
                <w:rFonts w:ascii="Arial" w:eastAsia="Times New Roman" w:hAnsi="Arial"/>
                <w:b/>
                <w:sz w:val="18"/>
                <w:szCs w:val="18"/>
                <w:highlight w:val="lightGray"/>
                <w:lang w:eastAsia="zh-CN"/>
              </w:rPr>
              <w:t>Test config</w:t>
            </w:r>
          </w:p>
        </w:tc>
        <w:tc>
          <w:tcPr>
            <w:tcW w:w="1559" w:type="dxa"/>
            <w:vMerge w:val="restart"/>
            <w:tcBorders>
              <w:top w:val="single" w:sz="4" w:space="0" w:color="auto"/>
            </w:tcBorders>
            <w:shd w:val="clear" w:color="auto" w:fill="auto"/>
          </w:tcPr>
          <w:p w14:paraId="5F9BCDD9"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Unit</w:t>
            </w:r>
          </w:p>
        </w:tc>
        <w:tc>
          <w:tcPr>
            <w:tcW w:w="2948" w:type="dxa"/>
            <w:gridSpan w:val="3"/>
            <w:tcBorders>
              <w:top w:val="single" w:sz="4" w:space="0" w:color="auto"/>
            </w:tcBorders>
          </w:tcPr>
          <w:p w14:paraId="7734D652"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Cell 1</w:t>
            </w:r>
          </w:p>
        </w:tc>
        <w:tc>
          <w:tcPr>
            <w:tcW w:w="2439" w:type="dxa"/>
            <w:gridSpan w:val="3"/>
            <w:tcBorders>
              <w:top w:val="single" w:sz="4" w:space="0" w:color="auto"/>
              <w:right w:val="single" w:sz="4" w:space="0" w:color="auto"/>
            </w:tcBorders>
          </w:tcPr>
          <w:p w14:paraId="410EF57C"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Cell 2</w:t>
            </w:r>
          </w:p>
        </w:tc>
      </w:tr>
      <w:tr w:rsidR="0006708A" w:rsidRPr="0006708A" w14:paraId="6D4D8B4A" w14:textId="77777777" w:rsidTr="00464194">
        <w:trPr>
          <w:cantSplit/>
          <w:jc w:val="center"/>
        </w:trPr>
        <w:tc>
          <w:tcPr>
            <w:tcW w:w="3256" w:type="dxa"/>
            <w:gridSpan w:val="2"/>
            <w:vMerge/>
            <w:tcBorders>
              <w:left w:val="single" w:sz="4" w:space="0" w:color="auto"/>
              <w:bottom w:val="single" w:sz="4" w:space="0" w:color="auto"/>
            </w:tcBorders>
            <w:shd w:val="clear" w:color="auto" w:fill="auto"/>
          </w:tcPr>
          <w:p w14:paraId="0A1A2E50"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p>
        </w:tc>
        <w:tc>
          <w:tcPr>
            <w:tcW w:w="850" w:type="dxa"/>
            <w:vMerge/>
            <w:tcBorders>
              <w:bottom w:val="single" w:sz="4" w:space="0" w:color="auto"/>
            </w:tcBorders>
          </w:tcPr>
          <w:p w14:paraId="296F71A1"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p>
        </w:tc>
        <w:tc>
          <w:tcPr>
            <w:tcW w:w="1559" w:type="dxa"/>
            <w:vMerge/>
            <w:tcBorders>
              <w:bottom w:val="single" w:sz="4" w:space="0" w:color="auto"/>
            </w:tcBorders>
            <w:shd w:val="clear" w:color="auto" w:fill="auto"/>
          </w:tcPr>
          <w:p w14:paraId="3366FAAA"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p>
        </w:tc>
        <w:tc>
          <w:tcPr>
            <w:tcW w:w="1198" w:type="dxa"/>
            <w:tcBorders>
              <w:bottom w:val="single" w:sz="4" w:space="0" w:color="auto"/>
            </w:tcBorders>
          </w:tcPr>
          <w:p w14:paraId="10AB290C"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T1</w:t>
            </w:r>
          </w:p>
        </w:tc>
        <w:tc>
          <w:tcPr>
            <w:tcW w:w="851" w:type="dxa"/>
            <w:tcBorders>
              <w:bottom w:val="single" w:sz="4" w:space="0" w:color="auto"/>
            </w:tcBorders>
          </w:tcPr>
          <w:p w14:paraId="11526A4F"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T2</w:t>
            </w:r>
          </w:p>
        </w:tc>
        <w:tc>
          <w:tcPr>
            <w:tcW w:w="899" w:type="dxa"/>
            <w:tcBorders>
              <w:bottom w:val="single" w:sz="4" w:space="0" w:color="auto"/>
            </w:tcBorders>
          </w:tcPr>
          <w:p w14:paraId="21C50DFA"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T3</w:t>
            </w:r>
          </w:p>
        </w:tc>
        <w:tc>
          <w:tcPr>
            <w:tcW w:w="802" w:type="dxa"/>
            <w:tcBorders>
              <w:bottom w:val="single" w:sz="4" w:space="0" w:color="auto"/>
            </w:tcBorders>
          </w:tcPr>
          <w:p w14:paraId="1FB5E8EB"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T1</w:t>
            </w:r>
          </w:p>
        </w:tc>
        <w:tc>
          <w:tcPr>
            <w:tcW w:w="850" w:type="dxa"/>
            <w:tcBorders>
              <w:bottom w:val="single" w:sz="4" w:space="0" w:color="auto"/>
            </w:tcBorders>
          </w:tcPr>
          <w:p w14:paraId="20B54296"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T2</w:t>
            </w:r>
          </w:p>
        </w:tc>
        <w:tc>
          <w:tcPr>
            <w:tcW w:w="787" w:type="dxa"/>
            <w:tcBorders>
              <w:bottom w:val="single" w:sz="4" w:space="0" w:color="auto"/>
            </w:tcBorders>
          </w:tcPr>
          <w:p w14:paraId="64C82558" w14:textId="77777777" w:rsidR="0006708A" w:rsidRPr="0006708A" w:rsidRDefault="0006708A" w:rsidP="0006708A">
            <w:pPr>
              <w:keepNext/>
              <w:keepLines/>
              <w:spacing w:after="0"/>
              <w:jc w:val="center"/>
              <w:rPr>
                <w:rFonts w:ascii="Arial" w:eastAsia="Times New Roman" w:hAnsi="Arial" w:cs="Arial"/>
                <w:b/>
                <w:sz w:val="18"/>
                <w:szCs w:val="18"/>
                <w:highlight w:val="lightGray"/>
                <w:lang w:eastAsia="en-GB"/>
              </w:rPr>
            </w:pPr>
            <w:r w:rsidRPr="0006708A">
              <w:rPr>
                <w:rFonts w:ascii="Arial" w:eastAsia="Times New Roman" w:hAnsi="Arial"/>
                <w:b/>
                <w:sz w:val="18"/>
                <w:szCs w:val="18"/>
                <w:highlight w:val="lightGray"/>
                <w:lang w:eastAsia="en-GB"/>
              </w:rPr>
              <w:t>T3</w:t>
            </w:r>
          </w:p>
        </w:tc>
      </w:tr>
      <w:tr w:rsidR="0006708A" w:rsidRPr="0006708A" w14:paraId="60CE072D" w14:textId="77777777" w:rsidTr="00464194">
        <w:trPr>
          <w:cantSplit/>
          <w:jc w:val="center"/>
        </w:trPr>
        <w:tc>
          <w:tcPr>
            <w:tcW w:w="3256" w:type="dxa"/>
            <w:gridSpan w:val="2"/>
            <w:vMerge w:val="restart"/>
            <w:tcBorders>
              <w:left w:val="single" w:sz="4" w:space="0" w:color="auto"/>
            </w:tcBorders>
            <w:shd w:val="clear" w:color="auto" w:fill="auto"/>
          </w:tcPr>
          <w:p w14:paraId="52E58C6B"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TDD configuration</w:t>
            </w:r>
          </w:p>
        </w:tc>
        <w:tc>
          <w:tcPr>
            <w:tcW w:w="850" w:type="dxa"/>
          </w:tcPr>
          <w:p w14:paraId="4B48CC7F"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1</w:t>
            </w:r>
          </w:p>
        </w:tc>
        <w:tc>
          <w:tcPr>
            <w:tcW w:w="1559" w:type="dxa"/>
            <w:tcBorders>
              <w:bottom w:val="nil"/>
            </w:tcBorders>
            <w:shd w:val="clear" w:color="auto" w:fill="auto"/>
          </w:tcPr>
          <w:p w14:paraId="42DA05FE"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4124C3A8"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szCs w:val="18"/>
                <w:highlight w:val="lightGray"/>
                <w:lang w:eastAsia="ja-JP"/>
              </w:rPr>
              <w:t>N/A</w:t>
            </w:r>
          </w:p>
        </w:tc>
        <w:tc>
          <w:tcPr>
            <w:tcW w:w="2439" w:type="dxa"/>
            <w:gridSpan w:val="3"/>
            <w:tcBorders>
              <w:bottom w:val="single" w:sz="4" w:space="0" w:color="auto"/>
            </w:tcBorders>
          </w:tcPr>
          <w:p w14:paraId="3A72CA77"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TDDConf.1.1.CCA</w:t>
            </w:r>
          </w:p>
        </w:tc>
      </w:tr>
      <w:tr w:rsidR="0006708A" w:rsidRPr="0006708A" w14:paraId="4D7B1E7D" w14:textId="77777777" w:rsidTr="00464194">
        <w:trPr>
          <w:cantSplit/>
          <w:jc w:val="center"/>
        </w:trPr>
        <w:tc>
          <w:tcPr>
            <w:tcW w:w="3256" w:type="dxa"/>
            <w:gridSpan w:val="2"/>
            <w:vMerge/>
            <w:tcBorders>
              <w:left w:val="single" w:sz="4" w:space="0" w:color="auto"/>
            </w:tcBorders>
            <w:shd w:val="clear" w:color="auto" w:fill="auto"/>
          </w:tcPr>
          <w:p w14:paraId="5AF64248"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3459A471"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2</w:t>
            </w:r>
          </w:p>
        </w:tc>
        <w:tc>
          <w:tcPr>
            <w:tcW w:w="1559" w:type="dxa"/>
            <w:tcBorders>
              <w:bottom w:val="nil"/>
            </w:tcBorders>
            <w:shd w:val="clear" w:color="auto" w:fill="auto"/>
          </w:tcPr>
          <w:p w14:paraId="6E06462F"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01BF6FB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szCs w:val="18"/>
                <w:highlight w:val="lightGray"/>
                <w:lang w:eastAsia="ja-JP"/>
              </w:rPr>
              <w:t>TDDConf.1.1</w:t>
            </w:r>
          </w:p>
        </w:tc>
        <w:tc>
          <w:tcPr>
            <w:tcW w:w="2439" w:type="dxa"/>
            <w:gridSpan w:val="3"/>
          </w:tcPr>
          <w:p w14:paraId="282C7B18"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TDDConf.1.1.CCA</w:t>
            </w:r>
          </w:p>
        </w:tc>
      </w:tr>
      <w:tr w:rsidR="0006708A" w:rsidRPr="0006708A" w14:paraId="47B7F528" w14:textId="77777777" w:rsidTr="00464194">
        <w:trPr>
          <w:cantSplit/>
          <w:jc w:val="center"/>
        </w:trPr>
        <w:tc>
          <w:tcPr>
            <w:tcW w:w="3256" w:type="dxa"/>
            <w:gridSpan w:val="2"/>
            <w:vMerge/>
            <w:tcBorders>
              <w:left w:val="single" w:sz="4" w:space="0" w:color="auto"/>
              <w:bottom w:val="nil"/>
            </w:tcBorders>
            <w:shd w:val="clear" w:color="auto" w:fill="auto"/>
          </w:tcPr>
          <w:p w14:paraId="074D78EE"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4224FBE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3</w:t>
            </w:r>
          </w:p>
        </w:tc>
        <w:tc>
          <w:tcPr>
            <w:tcW w:w="1559" w:type="dxa"/>
            <w:tcBorders>
              <w:bottom w:val="nil"/>
            </w:tcBorders>
            <w:shd w:val="clear" w:color="auto" w:fill="auto"/>
          </w:tcPr>
          <w:p w14:paraId="1FE1BF84"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327CED9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ja-JP"/>
              </w:rPr>
              <w:t>TDDConf.2.1</w:t>
            </w:r>
          </w:p>
        </w:tc>
        <w:tc>
          <w:tcPr>
            <w:tcW w:w="2439" w:type="dxa"/>
            <w:gridSpan w:val="3"/>
          </w:tcPr>
          <w:p w14:paraId="7DB2998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TDDConf.1.1.CCA</w:t>
            </w:r>
          </w:p>
        </w:tc>
      </w:tr>
      <w:tr w:rsidR="0006708A" w:rsidRPr="0006708A" w14:paraId="38CF6DD2" w14:textId="77777777" w:rsidTr="00464194">
        <w:trPr>
          <w:cantSplit/>
          <w:jc w:val="center"/>
        </w:trPr>
        <w:tc>
          <w:tcPr>
            <w:tcW w:w="3256" w:type="dxa"/>
            <w:gridSpan w:val="2"/>
            <w:vMerge w:val="restart"/>
            <w:tcBorders>
              <w:left w:val="single" w:sz="4" w:space="0" w:color="auto"/>
            </w:tcBorders>
            <w:shd w:val="clear" w:color="auto" w:fill="auto"/>
          </w:tcPr>
          <w:p w14:paraId="7744CCC7"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PDSCH RMC configuration</w:t>
            </w:r>
          </w:p>
        </w:tc>
        <w:tc>
          <w:tcPr>
            <w:tcW w:w="850" w:type="dxa"/>
            <w:tcBorders>
              <w:bottom w:val="nil"/>
            </w:tcBorders>
          </w:tcPr>
          <w:p w14:paraId="2570F8EA"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1</w:t>
            </w:r>
          </w:p>
        </w:tc>
        <w:tc>
          <w:tcPr>
            <w:tcW w:w="1559" w:type="dxa"/>
            <w:tcBorders>
              <w:bottom w:val="nil"/>
            </w:tcBorders>
            <w:shd w:val="clear" w:color="auto" w:fill="auto"/>
          </w:tcPr>
          <w:p w14:paraId="7A09DDFB"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6795D02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SR.1.1 FDD</w:t>
            </w:r>
          </w:p>
        </w:tc>
        <w:tc>
          <w:tcPr>
            <w:tcW w:w="2439" w:type="dxa"/>
            <w:gridSpan w:val="3"/>
          </w:tcPr>
          <w:p w14:paraId="795E7C3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SR.1.1 CCA</w:t>
            </w:r>
            <w:r w:rsidRPr="0006708A">
              <w:rPr>
                <w:rFonts w:ascii="Arial" w:eastAsia="Times New Roman" w:hAnsi="Arial" w:cs="Arial"/>
                <w:color w:val="000000"/>
                <w:sz w:val="18"/>
                <w:szCs w:val="18"/>
                <w:highlight w:val="lightGray"/>
                <w:shd w:val="clear" w:color="auto" w:fill="E1F2FA"/>
                <w:lang w:eastAsia="en-GB"/>
              </w:rPr>
              <w:t> </w:t>
            </w:r>
            <w:r w:rsidRPr="0006708A">
              <w:rPr>
                <w:rFonts w:ascii="Arial" w:eastAsia="Times New Roman" w:hAnsi="Arial"/>
                <w:sz w:val="18"/>
                <w:szCs w:val="18"/>
                <w:highlight w:val="lightGray"/>
                <w:lang w:eastAsia="en-GB"/>
              </w:rPr>
              <w:t xml:space="preserve"> </w:t>
            </w:r>
          </w:p>
        </w:tc>
      </w:tr>
      <w:tr w:rsidR="0006708A" w:rsidRPr="0006708A" w14:paraId="06447678" w14:textId="77777777" w:rsidTr="00464194">
        <w:trPr>
          <w:cantSplit/>
          <w:jc w:val="center"/>
        </w:trPr>
        <w:tc>
          <w:tcPr>
            <w:tcW w:w="3256" w:type="dxa"/>
            <w:gridSpan w:val="2"/>
            <w:vMerge/>
            <w:tcBorders>
              <w:left w:val="single" w:sz="4" w:space="0" w:color="auto"/>
            </w:tcBorders>
            <w:shd w:val="clear" w:color="auto" w:fill="auto"/>
          </w:tcPr>
          <w:p w14:paraId="08B4DB3F"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1D4BBE14"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2</w:t>
            </w:r>
          </w:p>
        </w:tc>
        <w:tc>
          <w:tcPr>
            <w:tcW w:w="1559" w:type="dxa"/>
            <w:tcBorders>
              <w:bottom w:val="nil"/>
            </w:tcBorders>
            <w:shd w:val="clear" w:color="auto" w:fill="auto"/>
          </w:tcPr>
          <w:p w14:paraId="7DC7D5F6"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7668304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SR.1.1 TDD</w:t>
            </w:r>
          </w:p>
        </w:tc>
        <w:tc>
          <w:tcPr>
            <w:tcW w:w="2439" w:type="dxa"/>
            <w:gridSpan w:val="3"/>
            <w:tcBorders>
              <w:bottom w:val="single" w:sz="4" w:space="0" w:color="auto"/>
            </w:tcBorders>
          </w:tcPr>
          <w:p w14:paraId="1610316A"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SR.1.1 CCA</w:t>
            </w:r>
            <w:r w:rsidRPr="0006708A">
              <w:rPr>
                <w:rFonts w:ascii="Arial" w:eastAsia="Times New Roman" w:hAnsi="Arial" w:cs="Arial"/>
                <w:color w:val="000000"/>
                <w:sz w:val="18"/>
                <w:szCs w:val="18"/>
                <w:highlight w:val="lightGray"/>
                <w:shd w:val="clear" w:color="auto" w:fill="E1F2FA"/>
                <w:lang w:eastAsia="en-GB"/>
              </w:rPr>
              <w:t> </w:t>
            </w:r>
          </w:p>
        </w:tc>
      </w:tr>
      <w:tr w:rsidR="0006708A" w:rsidRPr="0006708A" w14:paraId="16EC9B2B" w14:textId="77777777" w:rsidTr="00464194">
        <w:trPr>
          <w:cantSplit/>
          <w:jc w:val="center"/>
        </w:trPr>
        <w:tc>
          <w:tcPr>
            <w:tcW w:w="3256" w:type="dxa"/>
            <w:gridSpan w:val="2"/>
            <w:vMerge/>
            <w:tcBorders>
              <w:left w:val="single" w:sz="4" w:space="0" w:color="auto"/>
              <w:bottom w:val="nil"/>
            </w:tcBorders>
            <w:shd w:val="clear" w:color="auto" w:fill="auto"/>
          </w:tcPr>
          <w:p w14:paraId="0B818D99"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0421DC4F"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3</w:t>
            </w:r>
          </w:p>
        </w:tc>
        <w:tc>
          <w:tcPr>
            <w:tcW w:w="1559" w:type="dxa"/>
            <w:tcBorders>
              <w:bottom w:val="nil"/>
            </w:tcBorders>
            <w:shd w:val="clear" w:color="auto" w:fill="auto"/>
          </w:tcPr>
          <w:p w14:paraId="220D7F3E"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7AD73E5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SR.2.1 TDD</w:t>
            </w:r>
          </w:p>
        </w:tc>
        <w:tc>
          <w:tcPr>
            <w:tcW w:w="2439" w:type="dxa"/>
            <w:gridSpan w:val="3"/>
            <w:tcBorders>
              <w:bottom w:val="single" w:sz="4" w:space="0" w:color="auto"/>
            </w:tcBorders>
          </w:tcPr>
          <w:p w14:paraId="2E809BFA"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SR.1.1 CCA</w:t>
            </w:r>
            <w:r w:rsidRPr="0006708A">
              <w:rPr>
                <w:rFonts w:ascii="Arial" w:eastAsia="Times New Roman" w:hAnsi="Arial" w:cs="Arial"/>
                <w:color w:val="000000"/>
                <w:sz w:val="18"/>
                <w:szCs w:val="18"/>
                <w:highlight w:val="lightGray"/>
                <w:shd w:val="clear" w:color="auto" w:fill="E1F2FA"/>
                <w:lang w:eastAsia="en-GB"/>
              </w:rPr>
              <w:t> </w:t>
            </w:r>
          </w:p>
        </w:tc>
      </w:tr>
      <w:tr w:rsidR="0006708A" w:rsidRPr="0006708A" w14:paraId="7097E67B" w14:textId="77777777" w:rsidTr="00464194">
        <w:trPr>
          <w:cantSplit/>
          <w:jc w:val="center"/>
        </w:trPr>
        <w:tc>
          <w:tcPr>
            <w:tcW w:w="3256" w:type="dxa"/>
            <w:gridSpan w:val="2"/>
            <w:vMerge w:val="restart"/>
            <w:tcBorders>
              <w:left w:val="single" w:sz="4" w:space="0" w:color="auto"/>
            </w:tcBorders>
            <w:shd w:val="clear" w:color="auto" w:fill="auto"/>
          </w:tcPr>
          <w:p w14:paraId="0E096FD4"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RMSI CORESET RMC configuration</w:t>
            </w:r>
          </w:p>
        </w:tc>
        <w:tc>
          <w:tcPr>
            <w:tcW w:w="850" w:type="dxa"/>
            <w:tcBorders>
              <w:bottom w:val="nil"/>
            </w:tcBorders>
          </w:tcPr>
          <w:p w14:paraId="1B13DC21"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1</w:t>
            </w:r>
          </w:p>
        </w:tc>
        <w:tc>
          <w:tcPr>
            <w:tcW w:w="1559" w:type="dxa"/>
            <w:tcBorders>
              <w:bottom w:val="nil"/>
            </w:tcBorders>
            <w:shd w:val="clear" w:color="auto" w:fill="auto"/>
          </w:tcPr>
          <w:p w14:paraId="63F095BC"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1FAD2C88"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CR.1.1 FDD</w:t>
            </w:r>
          </w:p>
        </w:tc>
        <w:tc>
          <w:tcPr>
            <w:tcW w:w="2439" w:type="dxa"/>
            <w:gridSpan w:val="3"/>
            <w:tcBorders>
              <w:bottom w:val="single" w:sz="4" w:space="0" w:color="auto"/>
            </w:tcBorders>
          </w:tcPr>
          <w:p w14:paraId="51923213"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val="en-US" w:eastAsia="en-GB"/>
              </w:rPr>
              <w:t>CR.1.1 CCA</w:t>
            </w:r>
          </w:p>
        </w:tc>
      </w:tr>
      <w:tr w:rsidR="0006708A" w:rsidRPr="0006708A" w14:paraId="25418AE2" w14:textId="77777777" w:rsidTr="00464194">
        <w:trPr>
          <w:cantSplit/>
          <w:jc w:val="center"/>
        </w:trPr>
        <w:tc>
          <w:tcPr>
            <w:tcW w:w="3256" w:type="dxa"/>
            <w:gridSpan w:val="2"/>
            <w:vMerge/>
            <w:tcBorders>
              <w:left w:val="single" w:sz="4" w:space="0" w:color="auto"/>
            </w:tcBorders>
            <w:shd w:val="clear" w:color="auto" w:fill="auto"/>
          </w:tcPr>
          <w:p w14:paraId="0E71E5E3"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428CE9D7"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2</w:t>
            </w:r>
          </w:p>
        </w:tc>
        <w:tc>
          <w:tcPr>
            <w:tcW w:w="1559" w:type="dxa"/>
            <w:tcBorders>
              <w:bottom w:val="nil"/>
            </w:tcBorders>
            <w:shd w:val="clear" w:color="auto" w:fill="auto"/>
          </w:tcPr>
          <w:p w14:paraId="32F3B5AC"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4A8D55C9"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CR.1.1 TDD</w:t>
            </w:r>
          </w:p>
        </w:tc>
        <w:tc>
          <w:tcPr>
            <w:tcW w:w="2439" w:type="dxa"/>
            <w:gridSpan w:val="3"/>
            <w:tcBorders>
              <w:bottom w:val="single" w:sz="4" w:space="0" w:color="auto"/>
            </w:tcBorders>
          </w:tcPr>
          <w:p w14:paraId="2B20D2B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val="en-US" w:eastAsia="en-GB"/>
              </w:rPr>
              <w:t>CR.1.1 CCA</w:t>
            </w:r>
          </w:p>
        </w:tc>
      </w:tr>
      <w:tr w:rsidR="0006708A" w:rsidRPr="0006708A" w14:paraId="560BC4E8" w14:textId="77777777" w:rsidTr="00464194">
        <w:trPr>
          <w:cantSplit/>
          <w:jc w:val="center"/>
        </w:trPr>
        <w:tc>
          <w:tcPr>
            <w:tcW w:w="3256" w:type="dxa"/>
            <w:gridSpan w:val="2"/>
            <w:vMerge/>
            <w:tcBorders>
              <w:left w:val="single" w:sz="4" w:space="0" w:color="auto"/>
              <w:bottom w:val="nil"/>
            </w:tcBorders>
            <w:shd w:val="clear" w:color="auto" w:fill="auto"/>
          </w:tcPr>
          <w:p w14:paraId="5E79BAFE"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7F0799A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3</w:t>
            </w:r>
          </w:p>
        </w:tc>
        <w:tc>
          <w:tcPr>
            <w:tcW w:w="1559" w:type="dxa"/>
            <w:tcBorders>
              <w:bottom w:val="nil"/>
            </w:tcBorders>
            <w:shd w:val="clear" w:color="auto" w:fill="auto"/>
          </w:tcPr>
          <w:p w14:paraId="619DC340"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7C586190"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CR.2.1 TDD</w:t>
            </w:r>
          </w:p>
        </w:tc>
        <w:tc>
          <w:tcPr>
            <w:tcW w:w="2439" w:type="dxa"/>
            <w:gridSpan w:val="3"/>
            <w:tcBorders>
              <w:bottom w:val="single" w:sz="4" w:space="0" w:color="auto"/>
            </w:tcBorders>
          </w:tcPr>
          <w:p w14:paraId="65A3C00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val="en-US" w:eastAsia="en-GB"/>
              </w:rPr>
              <w:t>CR.1.1 CCA</w:t>
            </w:r>
          </w:p>
        </w:tc>
      </w:tr>
      <w:tr w:rsidR="0006708A" w:rsidRPr="0006708A" w14:paraId="48ED3676" w14:textId="77777777" w:rsidTr="00464194">
        <w:trPr>
          <w:cantSplit/>
          <w:jc w:val="center"/>
        </w:trPr>
        <w:tc>
          <w:tcPr>
            <w:tcW w:w="3256" w:type="dxa"/>
            <w:gridSpan w:val="2"/>
            <w:vMerge w:val="restart"/>
            <w:tcBorders>
              <w:left w:val="single" w:sz="4" w:space="0" w:color="auto"/>
            </w:tcBorders>
            <w:shd w:val="clear" w:color="auto" w:fill="auto"/>
          </w:tcPr>
          <w:p w14:paraId="1C8DE0BC"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Dedicated CORESET RMC configuration</w:t>
            </w:r>
          </w:p>
        </w:tc>
        <w:tc>
          <w:tcPr>
            <w:tcW w:w="850" w:type="dxa"/>
            <w:tcBorders>
              <w:bottom w:val="nil"/>
            </w:tcBorders>
          </w:tcPr>
          <w:p w14:paraId="09F347B8"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1</w:t>
            </w:r>
          </w:p>
        </w:tc>
        <w:tc>
          <w:tcPr>
            <w:tcW w:w="1559" w:type="dxa"/>
            <w:tcBorders>
              <w:bottom w:val="nil"/>
            </w:tcBorders>
            <w:shd w:val="clear" w:color="auto" w:fill="auto"/>
          </w:tcPr>
          <w:p w14:paraId="551312E4"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57C8A5B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CCR.1.1 FDD</w:t>
            </w:r>
          </w:p>
        </w:tc>
        <w:tc>
          <w:tcPr>
            <w:tcW w:w="2439" w:type="dxa"/>
            <w:gridSpan w:val="3"/>
            <w:tcBorders>
              <w:bottom w:val="single" w:sz="4" w:space="0" w:color="auto"/>
            </w:tcBorders>
          </w:tcPr>
          <w:p w14:paraId="478B5FF6"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CCR.1.1 CCA</w:t>
            </w:r>
          </w:p>
        </w:tc>
      </w:tr>
      <w:tr w:rsidR="0006708A" w:rsidRPr="0006708A" w14:paraId="79C43FB2" w14:textId="77777777" w:rsidTr="00464194">
        <w:trPr>
          <w:cantSplit/>
          <w:jc w:val="center"/>
        </w:trPr>
        <w:tc>
          <w:tcPr>
            <w:tcW w:w="3256" w:type="dxa"/>
            <w:gridSpan w:val="2"/>
            <w:vMerge/>
            <w:tcBorders>
              <w:left w:val="single" w:sz="4" w:space="0" w:color="auto"/>
            </w:tcBorders>
            <w:shd w:val="clear" w:color="auto" w:fill="auto"/>
          </w:tcPr>
          <w:p w14:paraId="4F4F1B64"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28DAB2F5"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2</w:t>
            </w:r>
          </w:p>
        </w:tc>
        <w:tc>
          <w:tcPr>
            <w:tcW w:w="1559" w:type="dxa"/>
            <w:tcBorders>
              <w:bottom w:val="nil"/>
            </w:tcBorders>
            <w:shd w:val="clear" w:color="auto" w:fill="auto"/>
          </w:tcPr>
          <w:p w14:paraId="69101C7F"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2A221685"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CCR.1.1 TDD</w:t>
            </w:r>
          </w:p>
        </w:tc>
        <w:tc>
          <w:tcPr>
            <w:tcW w:w="2439" w:type="dxa"/>
            <w:gridSpan w:val="3"/>
            <w:tcBorders>
              <w:bottom w:val="single" w:sz="4" w:space="0" w:color="auto"/>
            </w:tcBorders>
          </w:tcPr>
          <w:p w14:paraId="78C6B2BF"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CCR.1.1 CCA</w:t>
            </w:r>
          </w:p>
        </w:tc>
      </w:tr>
      <w:tr w:rsidR="0006708A" w:rsidRPr="0006708A" w14:paraId="76DC3E14" w14:textId="77777777" w:rsidTr="00464194">
        <w:trPr>
          <w:cantSplit/>
          <w:jc w:val="center"/>
        </w:trPr>
        <w:tc>
          <w:tcPr>
            <w:tcW w:w="3256" w:type="dxa"/>
            <w:gridSpan w:val="2"/>
            <w:vMerge/>
            <w:tcBorders>
              <w:left w:val="single" w:sz="4" w:space="0" w:color="auto"/>
              <w:bottom w:val="nil"/>
            </w:tcBorders>
            <w:shd w:val="clear" w:color="auto" w:fill="auto"/>
          </w:tcPr>
          <w:p w14:paraId="78CC88AC"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nil"/>
            </w:tcBorders>
          </w:tcPr>
          <w:p w14:paraId="59A415CF"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3</w:t>
            </w:r>
          </w:p>
        </w:tc>
        <w:tc>
          <w:tcPr>
            <w:tcW w:w="1559" w:type="dxa"/>
            <w:tcBorders>
              <w:bottom w:val="nil"/>
            </w:tcBorders>
            <w:shd w:val="clear" w:color="auto" w:fill="auto"/>
          </w:tcPr>
          <w:p w14:paraId="06E592A0"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3036B13C"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CCR.2.1 TDD</w:t>
            </w:r>
          </w:p>
        </w:tc>
        <w:tc>
          <w:tcPr>
            <w:tcW w:w="2439" w:type="dxa"/>
            <w:gridSpan w:val="3"/>
            <w:tcBorders>
              <w:bottom w:val="single" w:sz="4" w:space="0" w:color="auto"/>
            </w:tcBorders>
          </w:tcPr>
          <w:p w14:paraId="3D3A0B9C"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CCR.1.1 CCA</w:t>
            </w:r>
          </w:p>
        </w:tc>
      </w:tr>
      <w:tr w:rsidR="0006708A" w:rsidRPr="0006708A" w14:paraId="474370ED" w14:textId="77777777" w:rsidTr="00464194">
        <w:trPr>
          <w:cantSplit/>
          <w:jc w:val="center"/>
        </w:trPr>
        <w:tc>
          <w:tcPr>
            <w:tcW w:w="3256" w:type="dxa"/>
            <w:gridSpan w:val="2"/>
            <w:tcBorders>
              <w:left w:val="single" w:sz="4" w:space="0" w:color="auto"/>
              <w:bottom w:val="single" w:sz="4" w:space="0" w:color="auto"/>
            </w:tcBorders>
          </w:tcPr>
          <w:p w14:paraId="7A46805F"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OCNG Pattern</w:t>
            </w:r>
          </w:p>
        </w:tc>
        <w:tc>
          <w:tcPr>
            <w:tcW w:w="850" w:type="dxa"/>
            <w:tcBorders>
              <w:bottom w:val="single" w:sz="4" w:space="0" w:color="auto"/>
            </w:tcBorders>
          </w:tcPr>
          <w:p w14:paraId="7DB7A72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w:t>
            </w:r>
          </w:p>
        </w:tc>
        <w:tc>
          <w:tcPr>
            <w:tcW w:w="1559" w:type="dxa"/>
            <w:tcBorders>
              <w:bottom w:val="single" w:sz="4" w:space="0" w:color="auto"/>
            </w:tcBorders>
          </w:tcPr>
          <w:p w14:paraId="0993AF7A"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01BF92FF"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sz w:val="18"/>
                <w:szCs w:val="18"/>
                <w:highlight w:val="lightGray"/>
                <w:lang w:eastAsia="en-GB"/>
              </w:rPr>
              <w:t>OP.1 defined in A.3.2.1</w:t>
            </w:r>
          </w:p>
        </w:tc>
        <w:tc>
          <w:tcPr>
            <w:tcW w:w="2439" w:type="dxa"/>
            <w:gridSpan w:val="3"/>
            <w:tcBorders>
              <w:bottom w:val="single" w:sz="4" w:space="0" w:color="auto"/>
            </w:tcBorders>
          </w:tcPr>
          <w:p w14:paraId="2D76F28A"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sz w:val="18"/>
                <w:szCs w:val="18"/>
                <w:highlight w:val="lightGray"/>
                <w:lang w:eastAsia="en-GB"/>
              </w:rPr>
              <w:t>OP.1 defined in A.3.2.1</w:t>
            </w:r>
          </w:p>
        </w:tc>
      </w:tr>
      <w:tr w:rsidR="0006708A" w:rsidRPr="0006708A" w14:paraId="6C8250BA" w14:textId="77777777" w:rsidTr="00464194">
        <w:trPr>
          <w:cantSplit/>
          <w:jc w:val="center"/>
        </w:trPr>
        <w:tc>
          <w:tcPr>
            <w:tcW w:w="3256" w:type="dxa"/>
            <w:gridSpan w:val="2"/>
            <w:vMerge w:val="restart"/>
            <w:tcBorders>
              <w:left w:val="single" w:sz="4" w:space="0" w:color="auto"/>
            </w:tcBorders>
            <w:shd w:val="clear" w:color="auto" w:fill="auto"/>
          </w:tcPr>
          <w:p w14:paraId="015007F2"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TRS configuration</w:t>
            </w:r>
          </w:p>
        </w:tc>
        <w:tc>
          <w:tcPr>
            <w:tcW w:w="850" w:type="dxa"/>
            <w:tcBorders>
              <w:bottom w:val="nil"/>
            </w:tcBorders>
          </w:tcPr>
          <w:p w14:paraId="764D8C34"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1</w:t>
            </w:r>
          </w:p>
        </w:tc>
        <w:tc>
          <w:tcPr>
            <w:tcW w:w="1559" w:type="dxa"/>
            <w:tcBorders>
              <w:bottom w:val="nil"/>
            </w:tcBorders>
            <w:shd w:val="clear" w:color="auto" w:fill="auto"/>
          </w:tcPr>
          <w:p w14:paraId="18089710"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1C97FCAF"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TRS.1.1 FDD</w:t>
            </w:r>
          </w:p>
        </w:tc>
        <w:tc>
          <w:tcPr>
            <w:tcW w:w="2439" w:type="dxa"/>
            <w:gridSpan w:val="3"/>
          </w:tcPr>
          <w:p w14:paraId="0DC57E13"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TRS.1.2 TDD</w:t>
            </w:r>
          </w:p>
        </w:tc>
      </w:tr>
      <w:tr w:rsidR="0006708A" w:rsidRPr="0006708A" w14:paraId="2C1B4031" w14:textId="77777777" w:rsidTr="00464194">
        <w:trPr>
          <w:cantSplit/>
          <w:jc w:val="center"/>
        </w:trPr>
        <w:tc>
          <w:tcPr>
            <w:tcW w:w="3256" w:type="dxa"/>
            <w:gridSpan w:val="2"/>
            <w:vMerge/>
            <w:tcBorders>
              <w:left w:val="single" w:sz="4" w:space="0" w:color="auto"/>
            </w:tcBorders>
            <w:shd w:val="clear" w:color="auto" w:fill="auto"/>
          </w:tcPr>
          <w:p w14:paraId="5E5FE7C1" w14:textId="77777777" w:rsidR="0006708A" w:rsidRPr="0006708A" w:rsidRDefault="0006708A" w:rsidP="0006708A">
            <w:pPr>
              <w:keepNext/>
              <w:keepLines/>
              <w:spacing w:after="0"/>
              <w:rPr>
                <w:rFonts w:ascii="Arial" w:eastAsia="Times New Roman" w:hAnsi="Arial"/>
                <w:sz w:val="18"/>
                <w:szCs w:val="18"/>
                <w:highlight w:val="lightGray"/>
                <w:lang w:eastAsia="en-GB"/>
              </w:rPr>
            </w:pPr>
          </w:p>
        </w:tc>
        <w:tc>
          <w:tcPr>
            <w:tcW w:w="850" w:type="dxa"/>
            <w:tcBorders>
              <w:bottom w:val="nil"/>
            </w:tcBorders>
          </w:tcPr>
          <w:p w14:paraId="204ABE71"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2</w:t>
            </w:r>
          </w:p>
        </w:tc>
        <w:tc>
          <w:tcPr>
            <w:tcW w:w="1559" w:type="dxa"/>
            <w:tcBorders>
              <w:bottom w:val="nil"/>
            </w:tcBorders>
            <w:shd w:val="clear" w:color="auto" w:fill="auto"/>
          </w:tcPr>
          <w:p w14:paraId="6E78BB08"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28AC14C6"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TRS.1.1 TDD</w:t>
            </w:r>
          </w:p>
        </w:tc>
        <w:tc>
          <w:tcPr>
            <w:tcW w:w="2439" w:type="dxa"/>
            <w:gridSpan w:val="3"/>
          </w:tcPr>
          <w:p w14:paraId="6CA5B4F0"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TRS.1.2 TDD</w:t>
            </w:r>
          </w:p>
        </w:tc>
      </w:tr>
      <w:tr w:rsidR="0006708A" w:rsidRPr="0006708A" w14:paraId="478E26D5" w14:textId="77777777" w:rsidTr="00464194">
        <w:trPr>
          <w:cantSplit/>
          <w:jc w:val="center"/>
        </w:trPr>
        <w:tc>
          <w:tcPr>
            <w:tcW w:w="3256" w:type="dxa"/>
            <w:gridSpan w:val="2"/>
            <w:vMerge/>
            <w:tcBorders>
              <w:left w:val="single" w:sz="4" w:space="0" w:color="auto"/>
              <w:bottom w:val="single" w:sz="4" w:space="0" w:color="auto"/>
            </w:tcBorders>
          </w:tcPr>
          <w:p w14:paraId="2C7A6BF2"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850" w:type="dxa"/>
            <w:tcBorders>
              <w:bottom w:val="single" w:sz="4" w:space="0" w:color="auto"/>
            </w:tcBorders>
          </w:tcPr>
          <w:p w14:paraId="6F8BFC13"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3</w:t>
            </w:r>
          </w:p>
        </w:tc>
        <w:tc>
          <w:tcPr>
            <w:tcW w:w="1559" w:type="dxa"/>
            <w:tcBorders>
              <w:bottom w:val="single" w:sz="4" w:space="0" w:color="auto"/>
            </w:tcBorders>
          </w:tcPr>
          <w:p w14:paraId="68526AF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3CDDC47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TRS.1.2 TDD</w:t>
            </w:r>
          </w:p>
        </w:tc>
        <w:tc>
          <w:tcPr>
            <w:tcW w:w="2439" w:type="dxa"/>
            <w:gridSpan w:val="3"/>
            <w:tcBorders>
              <w:bottom w:val="single" w:sz="4" w:space="0" w:color="auto"/>
            </w:tcBorders>
          </w:tcPr>
          <w:p w14:paraId="22C7016B"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TRS.1.2 TDD</w:t>
            </w:r>
          </w:p>
        </w:tc>
      </w:tr>
      <w:tr w:rsidR="0006708A" w:rsidRPr="0006708A" w14:paraId="3F1FEDBD" w14:textId="77777777" w:rsidTr="00464194">
        <w:trPr>
          <w:cantSplit/>
          <w:jc w:val="center"/>
        </w:trPr>
        <w:tc>
          <w:tcPr>
            <w:tcW w:w="3256" w:type="dxa"/>
            <w:gridSpan w:val="2"/>
            <w:tcBorders>
              <w:left w:val="single" w:sz="4" w:space="0" w:color="auto"/>
              <w:bottom w:val="single" w:sz="4" w:space="0" w:color="auto"/>
            </w:tcBorders>
          </w:tcPr>
          <w:p w14:paraId="3374A5BA"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SMTC configuration</w:t>
            </w:r>
          </w:p>
        </w:tc>
        <w:tc>
          <w:tcPr>
            <w:tcW w:w="850" w:type="dxa"/>
            <w:tcBorders>
              <w:bottom w:val="single" w:sz="4" w:space="0" w:color="auto"/>
            </w:tcBorders>
          </w:tcPr>
          <w:p w14:paraId="1D069D13"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21C4A6D7"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10413DC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highlight w:val="lightGray"/>
                <w:lang w:eastAsia="en-GB"/>
              </w:rPr>
              <w:t>SMTC.1</w:t>
            </w:r>
          </w:p>
        </w:tc>
        <w:tc>
          <w:tcPr>
            <w:tcW w:w="2439" w:type="dxa"/>
            <w:gridSpan w:val="3"/>
            <w:tcBorders>
              <w:bottom w:val="single" w:sz="4" w:space="0" w:color="auto"/>
            </w:tcBorders>
          </w:tcPr>
          <w:p w14:paraId="31EBD38F" w14:textId="77777777" w:rsidR="0006708A" w:rsidRPr="0006708A" w:rsidRDefault="0006708A" w:rsidP="0006708A">
            <w:pPr>
              <w:keepNext/>
              <w:keepLines/>
              <w:spacing w:after="0"/>
              <w:jc w:val="center"/>
              <w:rPr>
                <w:rFonts w:ascii="Arial" w:eastAsia="Times New Roman" w:hAnsi="Arial"/>
                <w:b/>
                <w:bCs/>
                <w:sz w:val="18"/>
                <w:szCs w:val="18"/>
                <w:highlight w:val="lightGray"/>
                <w:lang w:eastAsia="zh-CN"/>
              </w:rPr>
            </w:pPr>
            <w:r w:rsidRPr="0006708A">
              <w:rPr>
                <w:rFonts w:ascii="Arial" w:eastAsia="Times New Roman" w:hAnsi="Arial"/>
                <w:sz w:val="18"/>
                <w:highlight w:val="lightGray"/>
                <w:lang w:eastAsia="en-GB"/>
              </w:rPr>
              <w:t>SMTC.1</w:t>
            </w:r>
          </w:p>
        </w:tc>
      </w:tr>
      <w:tr w:rsidR="0006708A" w:rsidRPr="0006708A" w14:paraId="0663A50E" w14:textId="77777777" w:rsidTr="00464194">
        <w:trPr>
          <w:cantSplit/>
          <w:jc w:val="center"/>
        </w:trPr>
        <w:tc>
          <w:tcPr>
            <w:tcW w:w="1271" w:type="dxa"/>
            <w:vMerge w:val="restart"/>
            <w:tcBorders>
              <w:left w:val="single" w:sz="4" w:space="0" w:color="auto"/>
            </w:tcBorders>
            <w:vAlign w:val="center"/>
          </w:tcPr>
          <w:p w14:paraId="46F04EDD"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en-GB"/>
              </w:rPr>
              <w:t>SSB configuration</w:t>
            </w:r>
          </w:p>
        </w:tc>
        <w:tc>
          <w:tcPr>
            <w:tcW w:w="1985" w:type="dxa"/>
            <w:tcBorders>
              <w:left w:val="single" w:sz="4" w:space="0" w:color="auto"/>
              <w:bottom w:val="single" w:sz="4" w:space="0" w:color="auto"/>
            </w:tcBorders>
            <w:vAlign w:val="center"/>
          </w:tcPr>
          <w:p w14:paraId="0C0E6102"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en-GB"/>
              </w:rPr>
              <w:t xml:space="preserve">Semi- static channel </w:t>
            </w:r>
            <w:proofErr w:type="spellStart"/>
            <w:r w:rsidRPr="0006708A">
              <w:rPr>
                <w:rFonts w:ascii="Arial" w:eastAsia="Times New Roman" w:hAnsi="Arial"/>
                <w:sz w:val="18"/>
                <w:szCs w:val="18"/>
                <w:highlight w:val="lightGray"/>
                <w:lang w:eastAsia="en-GB"/>
              </w:rPr>
              <w:t>acces</w:t>
            </w:r>
            <w:proofErr w:type="spellEnd"/>
          </w:p>
        </w:tc>
        <w:tc>
          <w:tcPr>
            <w:tcW w:w="850" w:type="dxa"/>
            <w:tcBorders>
              <w:bottom w:val="single" w:sz="4" w:space="0" w:color="auto"/>
            </w:tcBorders>
          </w:tcPr>
          <w:p w14:paraId="1EAC52B6"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1,2</w:t>
            </w:r>
          </w:p>
        </w:tc>
        <w:tc>
          <w:tcPr>
            <w:tcW w:w="1559" w:type="dxa"/>
            <w:tcBorders>
              <w:bottom w:val="single" w:sz="4" w:space="0" w:color="auto"/>
            </w:tcBorders>
          </w:tcPr>
          <w:p w14:paraId="53EDC07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62FCB552"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en-GB"/>
              </w:rPr>
              <w:t>SSB.1 FR1</w:t>
            </w:r>
          </w:p>
        </w:tc>
        <w:tc>
          <w:tcPr>
            <w:tcW w:w="2439" w:type="dxa"/>
            <w:gridSpan w:val="3"/>
            <w:tcBorders>
              <w:bottom w:val="single" w:sz="4" w:space="0" w:color="auto"/>
            </w:tcBorders>
          </w:tcPr>
          <w:p w14:paraId="13C4F7D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zh-CN"/>
              </w:rPr>
              <w:t>SSB.1 CCA</w:t>
            </w:r>
          </w:p>
        </w:tc>
      </w:tr>
      <w:tr w:rsidR="0006708A" w:rsidRPr="0006708A" w14:paraId="55A811CB" w14:textId="77777777" w:rsidTr="00464194">
        <w:trPr>
          <w:cantSplit/>
          <w:jc w:val="center"/>
        </w:trPr>
        <w:tc>
          <w:tcPr>
            <w:tcW w:w="1271" w:type="dxa"/>
            <w:vMerge/>
            <w:tcBorders>
              <w:left w:val="single" w:sz="4" w:space="0" w:color="auto"/>
            </w:tcBorders>
          </w:tcPr>
          <w:p w14:paraId="37BFD04B"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1985" w:type="dxa"/>
            <w:tcBorders>
              <w:left w:val="single" w:sz="4" w:space="0" w:color="auto"/>
              <w:bottom w:val="single" w:sz="4" w:space="0" w:color="auto"/>
            </w:tcBorders>
            <w:vAlign w:val="center"/>
          </w:tcPr>
          <w:p w14:paraId="54A6AEA7"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en-GB"/>
              </w:rPr>
              <w:t xml:space="preserve">Semi- static channel </w:t>
            </w:r>
            <w:proofErr w:type="spellStart"/>
            <w:r w:rsidRPr="0006708A">
              <w:rPr>
                <w:rFonts w:ascii="Arial" w:eastAsia="Times New Roman" w:hAnsi="Arial"/>
                <w:sz w:val="18"/>
                <w:szCs w:val="18"/>
                <w:highlight w:val="lightGray"/>
                <w:lang w:eastAsia="en-GB"/>
              </w:rPr>
              <w:t>acces</w:t>
            </w:r>
            <w:proofErr w:type="spellEnd"/>
          </w:p>
        </w:tc>
        <w:tc>
          <w:tcPr>
            <w:tcW w:w="850" w:type="dxa"/>
            <w:tcBorders>
              <w:bottom w:val="single" w:sz="4" w:space="0" w:color="auto"/>
            </w:tcBorders>
          </w:tcPr>
          <w:p w14:paraId="19871B9B"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3</w:t>
            </w:r>
          </w:p>
        </w:tc>
        <w:tc>
          <w:tcPr>
            <w:tcW w:w="1559" w:type="dxa"/>
            <w:tcBorders>
              <w:bottom w:val="single" w:sz="4" w:space="0" w:color="auto"/>
            </w:tcBorders>
          </w:tcPr>
          <w:p w14:paraId="6F3AC21A"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3C355383"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en-GB"/>
              </w:rPr>
              <w:t>SSB.2 FR1</w:t>
            </w:r>
          </w:p>
        </w:tc>
        <w:tc>
          <w:tcPr>
            <w:tcW w:w="2439" w:type="dxa"/>
            <w:gridSpan w:val="3"/>
            <w:tcBorders>
              <w:bottom w:val="single" w:sz="4" w:space="0" w:color="auto"/>
            </w:tcBorders>
          </w:tcPr>
          <w:p w14:paraId="64D18A0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zh-CN"/>
              </w:rPr>
              <w:t>SSB.1 CCA</w:t>
            </w:r>
          </w:p>
        </w:tc>
      </w:tr>
      <w:tr w:rsidR="0006708A" w:rsidRPr="0006708A" w14:paraId="7AE01982" w14:textId="77777777" w:rsidTr="00464194">
        <w:trPr>
          <w:cantSplit/>
          <w:jc w:val="center"/>
        </w:trPr>
        <w:tc>
          <w:tcPr>
            <w:tcW w:w="1271" w:type="dxa"/>
            <w:vMerge/>
            <w:tcBorders>
              <w:left w:val="single" w:sz="4" w:space="0" w:color="auto"/>
            </w:tcBorders>
          </w:tcPr>
          <w:p w14:paraId="2BBF72E3"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1985" w:type="dxa"/>
            <w:tcBorders>
              <w:left w:val="single" w:sz="4" w:space="0" w:color="auto"/>
              <w:bottom w:val="single" w:sz="4" w:space="0" w:color="auto"/>
            </w:tcBorders>
            <w:vAlign w:val="center"/>
          </w:tcPr>
          <w:p w14:paraId="6AA735A5" w14:textId="77777777" w:rsidR="0006708A" w:rsidRPr="0006708A" w:rsidRDefault="0006708A" w:rsidP="0006708A">
            <w:pPr>
              <w:keepNext/>
              <w:keepLines/>
              <w:spacing w:after="0"/>
              <w:rPr>
                <w:rFonts w:ascii="Arial" w:eastAsia="Times New Roman" w:hAnsi="Arial"/>
                <w:sz w:val="18"/>
                <w:szCs w:val="18"/>
                <w:highlight w:val="lightGray"/>
                <w:lang w:eastAsia="zh-CN"/>
              </w:rPr>
            </w:pPr>
            <w:proofErr w:type="spellStart"/>
            <w:r w:rsidRPr="0006708A">
              <w:rPr>
                <w:rFonts w:ascii="Arial" w:eastAsia="Times New Roman" w:hAnsi="Arial"/>
                <w:sz w:val="18"/>
                <w:szCs w:val="18"/>
                <w:highlight w:val="lightGray"/>
                <w:lang w:eastAsia="en-GB"/>
              </w:rPr>
              <w:t>Dymamic</w:t>
            </w:r>
            <w:proofErr w:type="spellEnd"/>
            <w:r w:rsidRPr="0006708A">
              <w:rPr>
                <w:rFonts w:ascii="Arial" w:eastAsia="Times New Roman" w:hAnsi="Arial"/>
                <w:sz w:val="18"/>
                <w:szCs w:val="18"/>
                <w:highlight w:val="lightGray"/>
                <w:lang w:eastAsia="en-GB"/>
              </w:rPr>
              <w:t xml:space="preserve"> channel </w:t>
            </w:r>
            <w:proofErr w:type="spellStart"/>
            <w:r w:rsidRPr="0006708A">
              <w:rPr>
                <w:rFonts w:ascii="Arial" w:eastAsia="Times New Roman" w:hAnsi="Arial"/>
                <w:sz w:val="18"/>
                <w:szCs w:val="18"/>
                <w:highlight w:val="lightGray"/>
                <w:lang w:eastAsia="en-GB"/>
              </w:rPr>
              <w:t>acces</w:t>
            </w:r>
            <w:proofErr w:type="spellEnd"/>
          </w:p>
        </w:tc>
        <w:tc>
          <w:tcPr>
            <w:tcW w:w="850" w:type="dxa"/>
            <w:tcBorders>
              <w:bottom w:val="single" w:sz="4" w:space="0" w:color="auto"/>
            </w:tcBorders>
          </w:tcPr>
          <w:p w14:paraId="2BC1EA36"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1,2</w:t>
            </w:r>
          </w:p>
        </w:tc>
        <w:tc>
          <w:tcPr>
            <w:tcW w:w="1559" w:type="dxa"/>
            <w:tcBorders>
              <w:bottom w:val="single" w:sz="4" w:space="0" w:color="auto"/>
            </w:tcBorders>
          </w:tcPr>
          <w:p w14:paraId="4942E957"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26FE92A3"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en-GB"/>
              </w:rPr>
              <w:t>SSB.1 FR1</w:t>
            </w:r>
          </w:p>
        </w:tc>
        <w:tc>
          <w:tcPr>
            <w:tcW w:w="2439" w:type="dxa"/>
            <w:gridSpan w:val="3"/>
            <w:tcBorders>
              <w:bottom w:val="single" w:sz="4" w:space="0" w:color="auto"/>
            </w:tcBorders>
          </w:tcPr>
          <w:p w14:paraId="0F4C3D8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zh-CN"/>
              </w:rPr>
              <w:t>SSB.2 CCA</w:t>
            </w:r>
          </w:p>
        </w:tc>
      </w:tr>
      <w:tr w:rsidR="0006708A" w:rsidRPr="0006708A" w14:paraId="6F197364" w14:textId="77777777" w:rsidTr="00464194">
        <w:trPr>
          <w:cantSplit/>
          <w:jc w:val="center"/>
        </w:trPr>
        <w:tc>
          <w:tcPr>
            <w:tcW w:w="1271" w:type="dxa"/>
            <w:vMerge/>
            <w:tcBorders>
              <w:left w:val="single" w:sz="4" w:space="0" w:color="auto"/>
              <w:bottom w:val="single" w:sz="4" w:space="0" w:color="auto"/>
            </w:tcBorders>
          </w:tcPr>
          <w:p w14:paraId="023F9168" w14:textId="77777777" w:rsidR="0006708A" w:rsidRPr="0006708A" w:rsidRDefault="0006708A" w:rsidP="0006708A">
            <w:pPr>
              <w:keepNext/>
              <w:keepLines/>
              <w:spacing w:after="0"/>
              <w:rPr>
                <w:rFonts w:ascii="Arial" w:eastAsia="Times New Roman" w:hAnsi="Arial"/>
                <w:sz w:val="18"/>
                <w:szCs w:val="18"/>
                <w:highlight w:val="lightGray"/>
                <w:lang w:eastAsia="zh-CN"/>
              </w:rPr>
            </w:pPr>
          </w:p>
        </w:tc>
        <w:tc>
          <w:tcPr>
            <w:tcW w:w="1985" w:type="dxa"/>
            <w:tcBorders>
              <w:left w:val="single" w:sz="4" w:space="0" w:color="auto"/>
              <w:bottom w:val="single" w:sz="4" w:space="0" w:color="auto"/>
            </w:tcBorders>
            <w:vAlign w:val="center"/>
          </w:tcPr>
          <w:p w14:paraId="5BB9FBF3" w14:textId="77777777" w:rsidR="0006708A" w:rsidRPr="0006708A" w:rsidRDefault="0006708A" w:rsidP="0006708A">
            <w:pPr>
              <w:keepNext/>
              <w:keepLines/>
              <w:spacing w:after="0"/>
              <w:rPr>
                <w:rFonts w:ascii="Arial" w:eastAsia="Times New Roman" w:hAnsi="Arial"/>
                <w:sz w:val="18"/>
                <w:szCs w:val="18"/>
                <w:highlight w:val="lightGray"/>
                <w:lang w:eastAsia="zh-CN"/>
              </w:rPr>
            </w:pPr>
            <w:proofErr w:type="spellStart"/>
            <w:r w:rsidRPr="0006708A">
              <w:rPr>
                <w:rFonts w:ascii="Arial" w:eastAsia="Times New Roman" w:hAnsi="Arial"/>
                <w:sz w:val="18"/>
                <w:szCs w:val="18"/>
                <w:highlight w:val="lightGray"/>
                <w:lang w:eastAsia="en-GB"/>
              </w:rPr>
              <w:t>Dymamic</w:t>
            </w:r>
            <w:proofErr w:type="spellEnd"/>
            <w:r w:rsidRPr="0006708A">
              <w:rPr>
                <w:rFonts w:ascii="Arial" w:eastAsia="Times New Roman" w:hAnsi="Arial"/>
                <w:sz w:val="18"/>
                <w:szCs w:val="18"/>
                <w:highlight w:val="lightGray"/>
                <w:lang w:eastAsia="en-GB"/>
              </w:rPr>
              <w:t xml:space="preserve"> channel </w:t>
            </w:r>
            <w:proofErr w:type="spellStart"/>
            <w:r w:rsidRPr="0006708A">
              <w:rPr>
                <w:rFonts w:ascii="Arial" w:eastAsia="Times New Roman" w:hAnsi="Arial"/>
                <w:sz w:val="18"/>
                <w:szCs w:val="18"/>
                <w:highlight w:val="lightGray"/>
                <w:lang w:eastAsia="en-GB"/>
              </w:rPr>
              <w:t>acces</w:t>
            </w:r>
            <w:proofErr w:type="spellEnd"/>
          </w:p>
        </w:tc>
        <w:tc>
          <w:tcPr>
            <w:tcW w:w="850" w:type="dxa"/>
            <w:tcBorders>
              <w:bottom w:val="single" w:sz="4" w:space="0" w:color="auto"/>
            </w:tcBorders>
          </w:tcPr>
          <w:p w14:paraId="090389D3"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3</w:t>
            </w:r>
          </w:p>
        </w:tc>
        <w:tc>
          <w:tcPr>
            <w:tcW w:w="1559" w:type="dxa"/>
            <w:tcBorders>
              <w:bottom w:val="single" w:sz="4" w:space="0" w:color="auto"/>
            </w:tcBorders>
          </w:tcPr>
          <w:p w14:paraId="67CB2763"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77B2E29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en-GB"/>
              </w:rPr>
              <w:t>SSB.2 FR1</w:t>
            </w:r>
          </w:p>
        </w:tc>
        <w:tc>
          <w:tcPr>
            <w:tcW w:w="2439" w:type="dxa"/>
            <w:gridSpan w:val="3"/>
            <w:tcBorders>
              <w:bottom w:val="single" w:sz="4" w:space="0" w:color="auto"/>
            </w:tcBorders>
          </w:tcPr>
          <w:p w14:paraId="24ABD50F"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zh-CN"/>
              </w:rPr>
              <w:t>SSB.2 CCA</w:t>
            </w:r>
          </w:p>
        </w:tc>
      </w:tr>
      <w:tr w:rsidR="0006708A" w:rsidRPr="0006708A" w14:paraId="677A6DBA" w14:textId="77777777" w:rsidTr="00464194">
        <w:trPr>
          <w:cantSplit/>
          <w:jc w:val="center"/>
        </w:trPr>
        <w:tc>
          <w:tcPr>
            <w:tcW w:w="3256" w:type="dxa"/>
            <w:gridSpan w:val="2"/>
            <w:tcBorders>
              <w:left w:val="single" w:sz="4" w:space="0" w:color="auto"/>
              <w:bottom w:val="single" w:sz="4" w:space="0" w:color="auto"/>
            </w:tcBorders>
          </w:tcPr>
          <w:p w14:paraId="3E6CC674"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Initial DL BWP configuration</w:t>
            </w:r>
          </w:p>
        </w:tc>
        <w:tc>
          <w:tcPr>
            <w:tcW w:w="850" w:type="dxa"/>
            <w:tcBorders>
              <w:bottom w:val="single" w:sz="4" w:space="0" w:color="auto"/>
            </w:tcBorders>
          </w:tcPr>
          <w:p w14:paraId="6E06252F"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7CCD5C21"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6D54591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DLBWP.0.1</w:t>
            </w:r>
          </w:p>
        </w:tc>
        <w:tc>
          <w:tcPr>
            <w:tcW w:w="2439" w:type="dxa"/>
            <w:gridSpan w:val="3"/>
            <w:tcBorders>
              <w:bottom w:val="single" w:sz="4" w:space="0" w:color="auto"/>
            </w:tcBorders>
          </w:tcPr>
          <w:p w14:paraId="57EAD857"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DLBWP.0.1</w:t>
            </w:r>
          </w:p>
        </w:tc>
      </w:tr>
      <w:tr w:rsidR="0006708A" w:rsidRPr="0006708A" w14:paraId="5B13BC37" w14:textId="77777777" w:rsidTr="00464194">
        <w:trPr>
          <w:cantSplit/>
          <w:jc w:val="center"/>
        </w:trPr>
        <w:tc>
          <w:tcPr>
            <w:tcW w:w="3256" w:type="dxa"/>
            <w:gridSpan w:val="2"/>
            <w:tcBorders>
              <w:left w:val="single" w:sz="4" w:space="0" w:color="auto"/>
              <w:bottom w:val="single" w:sz="4" w:space="0" w:color="auto"/>
            </w:tcBorders>
          </w:tcPr>
          <w:p w14:paraId="5ED05687"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Initial UL BWP configuration</w:t>
            </w:r>
          </w:p>
        </w:tc>
        <w:tc>
          <w:tcPr>
            <w:tcW w:w="850" w:type="dxa"/>
            <w:tcBorders>
              <w:bottom w:val="single" w:sz="4" w:space="0" w:color="auto"/>
            </w:tcBorders>
          </w:tcPr>
          <w:p w14:paraId="799470B3"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4EB4864D"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7E911ACD"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ULBWP.0.1</w:t>
            </w:r>
          </w:p>
        </w:tc>
        <w:tc>
          <w:tcPr>
            <w:tcW w:w="2439" w:type="dxa"/>
            <w:gridSpan w:val="3"/>
            <w:tcBorders>
              <w:bottom w:val="single" w:sz="4" w:space="0" w:color="auto"/>
            </w:tcBorders>
          </w:tcPr>
          <w:p w14:paraId="1FBE1AB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ULBWP.0.1</w:t>
            </w:r>
          </w:p>
        </w:tc>
      </w:tr>
      <w:tr w:rsidR="0006708A" w:rsidRPr="0006708A" w14:paraId="43CCB21A" w14:textId="77777777" w:rsidTr="00464194">
        <w:trPr>
          <w:cantSplit/>
          <w:jc w:val="center"/>
        </w:trPr>
        <w:tc>
          <w:tcPr>
            <w:tcW w:w="3256" w:type="dxa"/>
            <w:gridSpan w:val="2"/>
            <w:tcBorders>
              <w:left w:val="single" w:sz="4" w:space="0" w:color="auto"/>
              <w:bottom w:val="single" w:sz="4" w:space="0" w:color="auto"/>
            </w:tcBorders>
          </w:tcPr>
          <w:p w14:paraId="1F286CBD"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 xml:space="preserve">Active DL BWP </w:t>
            </w:r>
            <w:proofErr w:type="spellStart"/>
            <w:r w:rsidRPr="0006708A">
              <w:rPr>
                <w:rFonts w:ascii="Arial" w:eastAsia="Times New Roman" w:hAnsi="Arial"/>
                <w:sz w:val="18"/>
                <w:szCs w:val="18"/>
                <w:highlight w:val="lightGray"/>
                <w:lang w:eastAsia="zh-CN"/>
              </w:rPr>
              <w:t>confgiuration</w:t>
            </w:r>
            <w:proofErr w:type="spellEnd"/>
          </w:p>
        </w:tc>
        <w:tc>
          <w:tcPr>
            <w:tcW w:w="850" w:type="dxa"/>
            <w:tcBorders>
              <w:bottom w:val="single" w:sz="4" w:space="0" w:color="auto"/>
            </w:tcBorders>
          </w:tcPr>
          <w:p w14:paraId="6CE0519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74A62FBE"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1181" w:type="dxa"/>
            <w:tcBorders>
              <w:bottom w:val="single" w:sz="4" w:space="0" w:color="auto"/>
            </w:tcBorders>
          </w:tcPr>
          <w:p w14:paraId="268286D5"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DLBWP.1.1</w:t>
            </w:r>
          </w:p>
        </w:tc>
        <w:tc>
          <w:tcPr>
            <w:tcW w:w="855" w:type="dxa"/>
            <w:tcBorders>
              <w:bottom w:val="single" w:sz="4" w:space="0" w:color="auto"/>
            </w:tcBorders>
          </w:tcPr>
          <w:p w14:paraId="787B682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912" w:type="dxa"/>
            <w:tcBorders>
              <w:bottom w:val="single" w:sz="4" w:space="0" w:color="auto"/>
            </w:tcBorders>
          </w:tcPr>
          <w:p w14:paraId="3156902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825" w:type="dxa"/>
            <w:tcBorders>
              <w:bottom w:val="single" w:sz="4" w:space="0" w:color="auto"/>
            </w:tcBorders>
          </w:tcPr>
          <w:p w14:paraId="60E5242C"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810" w:type="dxa"/>
            <w:tcBorders>
              <w:bottom w:val="single" w:sz="4" w:space="0" w:color="auto"/>
            </w:tcBorders>
          </w:tcPr>
          <w:p w14:paraId="51A99D6D"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804" w:type="dxa"/>
            <w:tcBorders>
              <w:bottom w:val="single" w:sz="4" w:space="0" w:color="auto"/>
            </w:tcBorders>
          </w:tcPr>
          <w:p w14:paraId="73093895"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DLBWP.1.1</w:t>
            </w:r>
          </w:p>
        </w:tc>
      </w:tr>
      <w:tr w:rsidR="0006708A" w:rsidRPr="0006708A" w14:paraId="5D07557C" w14:textId="77777777" w:rsidTr="00464194">
        <w:trPr>
          <w:cantSplit/>
          <w:jc w:val="center"/>
        </w:trPr>
        <w:tc>
          <w:tcPr>
            <w:tcW w:w="3256" w:type="dxa"/>
            <w:gridSpan w:val="2"/>
            <w:tcBorders>
              <w:left w:val="single" w:sz="4" w:space="0" w:color="auto"/>
              <w:bottom w:val="single" w:sz="4" w:space="0" w:color="auto"/>
            </w:tcBorders>
          </w:tcPr>
          <w:p w14:paraId="1ED96098"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Active UL BWP configuration</w:t>
            </w:r>
          </w:p>
        </w:tc>
        <w:tc>
          <w:tcPr>
            <w:tcW w:w="850" w:type="dxa"/>
            <w:tcBorders>
              <w:bottom w:val="single" w:sz="4" w:space="0" w:color="auto"/>
            </w:tcBorders>
          </w:tcPr>
          <w:p w14:paraId="145B763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13D220E0"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1181" w:type="dxa"/>
            <w:tcBorders>
              <w:bottom w:val="single" w:sz="4" w:space="0" w:color="auto"/>
            </w:tcBorders>
          </w:tcPr>
          <w:p w14:paraId="7F43FA8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ULBWP.1.1</w:t>
            </w:r>
          </w:p>
        </w:tc>
        <w:tc>
          <w:tcPr>
            <w:tcW w:w="855" w:type="dxa"/>
            <w:tcBorders>
              <w:bottom w:val="single" w:sz="4" w:space="0" w:color="auto"/>
            </w:tcBorders>
          </w:tcPr>
          <w:p w14:paraId="6DEE0B7D"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912" w:type="dxa"/>
            <w:tcBorders>
              <w:bottom w:val="single" w:sz="4" w:space="0" w:color="auto"/>
            </w:tcBorders>
          </w:tcPr>
          <w:p w14:paraId="603BB883"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825" w:type="dxa"/>
            <w:tcBorders>
              <w:bottom w:val="single" w:sz="4" w:space="0" w:color="auto"/>
            </w:tcBorders>
          </w:tcPr>
          <w:p w14:paraId="6E226E67"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810" w:type="dxa"/>
            <w:tcBorders>
              <w:bottom w:val="single" w:sz="4" w:space="0" w:color="auto"/>
            </w:tcBorders>
          </w:tcPr>
          <w:p w14:paraId="39F24614"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N/A</w:t>
            </w:r>
          </w:p>
        </w:tc>
        <w:tc>
          <w:tcPr>
            <w:tcW w:w="804" w:type="dxa"/>
            <w:tcBorders>
              <w:bottom w:val="single" w:sz="4" w:space="0" w:color="auto"/>
            </w:tcBorders>
          </w:tcPr>
          <w:p w14:paraId="1E772D0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ULBWP.1.1</w:t>
            </w:r>
          </w:p>
        </w:tc>
      </w:tr>
      <w:tr w:rsidR="0006708A" w:rsidRPr="0006708A" w14:paraId="580483D5" w14:textId="77777777" w:rsidTr="00464194">
        <w:trPr>
          <w:cantSplit/>
          <w:jc w:val="center"/>
        </w:trPr>
        <w:tc>
          <w:tcPr>
            <w:tcW w:w="3256" w:type="dxa"/>
            <w:gridSpan w:val="2"/>
            <w:tcBorders>
              <w:left w:val="single" w:sz="4" w:space="0" w:color="auto"/>
              <w:bottom w:val="single" w:sz="4" w:space="0" w:color="auto"/>
            </w:tcBorders>
          </w:tcPr>
          <w:p w14:paraId="7D675E1E"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en-GB"/>
              </w:rPr>
              <w:t>DL CCA probability for semi-static channel access (P</w:t>
            </w:r>
            <w:r w:rsidRPr="0006708A">
              <w:rPr>
                <w:rFonts w:ascii="Arial" w:eastAsia="Times New Roman" w:hAnsi="Arial" w:cs="Arial"/>
                <w:sz w:val="18"/>
                <w:szCs w:val="18"/>
                <w:highlight w:val="lightGray"/>
                <w:vertAlign w:val="subscript"/>
                <w:lang w:eastAsia="en-GB"/>
              </w:rPr>
              <w:t>CCA_DL</w:t>
            </w:r>
            <w:r w:rsidRPr="0006708A">
              <w:rPr>
                <w:rFonts w:ascii="Arial" w:eastAsia="Times New Roman" w:hAnsi="Arial" w:cs="Arial"/>
                <w:sz w:val="18"/>
                <w:szCs w:val="18"/>
                <w:highlight w:val="lightGray"/>
                <w:lang w:eastAsia="en-GB"/>
              </w:rPr>
              <w:t>)</w:t>
            </w:r>
          </w:p>
        </w:tc>
        <w:tc>
          <w:tcPr>
            <w:tcW w:w="850" w:type="dxa"/>
            <w:tcBorders>
              <w:bottom w:val="single" w:sz="4" w:space="0" w:color="auto"/>
            </w:tcBorders>
          </w:tcPr>
          <w:p w14:paraId="0192B09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738C7454"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1181" w:type="dxa"/>
            <w:tcBorders>
              <w:bottom w:val="single" w:sz="4" w:space="0" w:color="auto"/>
            </w:tcBorders>
          </w:tcPr>
          <w:p w14:paraId="6E57A98F"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55" w:type="dxa"/>
            <w:tcBorders>
              <w:bottom w:val="single" w:sz="4" w:space="0" w:color="auto"/>
            </w:tcBorders>
          </w:tcPr>
          <w:p w14:paraId="3410BFAC"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912" w:type="dxa"/>
            <w:tcBorders>
              <w:bottom w:val="single" w:sz="4" w:space="0" w:color="auto"/>
            </w:tcBorders>
          </w:tcPr>
          <w:p w14:paraId="0195F28B"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25" w:type="dxa"/>
            <w:tcBorders>
              <w:bottom w:val="single" w:sz="4" w:space="0" w:color="auto"/>
            </w:tcBorders>
          </w:tcPr>
          <w:p w14:paraId="708675CA"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10" w:type="dxa"/>
            <w:tcBorders>
              <w:bottom w:val="single" w:sz="4" w:space="0" w:color="auto"/>
            </w:tcBorders>
          </w:tcPr>
          <w:p w14:paraId="7161C88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04" w:type="dxa"/>
            <w:tcBorders>
              <w:bottom w:val="single" w:sz="4" w:space="0" w:color="auto"/>
            </w:tcBorders>
          </w:tcPr>
          <w:p w14:paraId="4F57026A"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0.9375</w:t>
            </w:r>
          </w:p>
        </w:tc>
      </w:tr>
      <w:tr w:rsidR="0006708A" w:rsidRPr="0006708A" w14:paraId="26C0E573" w14:textId="77777777" w:rsidTr="00464194">
        <w:trPr>
          <w:cantSplit/>
          <w:jc w:val="center"/>
        </w:trPr>
        <w:tc>
          <w:tcPr>
            <w:tcW w:w="3256" w:type="dxa"/>
            <w:gridSpan w:val="2"/>
            <w:tcBorders>
              <w:left w:val="single" w:sz="4" w:space="0" w:color="auto"/>
              <w:bottom w:val="single" w:sz="4" w:space="0" w:color="auto"/>
            </w:tcBorders>
          </w:tcPr>
          <w:p w14:paraId="40426EBA" w14:textId="77777777" w:rsidR="0006708A" w:rsidRPr="0006708A" w:rsidRDefault="0006708A" w:rsidP="0006708A">
            <w:pPr>
              <w:keepNext/>
              <w:keepLines/>
              <w:spacing w:after="0"/>
              <w:rPr>
                <w:rFonts w:ascii="Arial" w:eastAsia="Times New Roman" w:hAnsi="Arial" w:cs="Arial"/>
                <w:sz w:val="18"/>
                <w:szCs w:val="18"/>
                <w:highlight w:val="lightGray"/>
                <w:lang w:eastAsia="en-GB"/>
              </w:rPr>
            </w:pPr>
            <w:r w:rsidRPr="0006708A">
              <w:rPr>
                <w:rFonts w:ascii="Arial" w:eastAsia="Times New Roman" w:hAnsi="Arial" w:cs="Arial"/>
                <w:sz w:val="18"/>
                <w:szCs w:val="18"/>
                <w:highlight w:val="lightGray"/>
                <w:lang w:eastAsia="en-GB"/>
              </w:rPr>
              <w:t xml:space="preserve">DL CCA probability for </w:t>
            </w:r>
            <w:proofErr w:type="spellStart"/>
            <w:r w:rsidRPr="0006708A">
              <w:rPr>
                <w:rFonts w:ascii="Arial" w:eastAsia="Times New Roman" w:hAnsi="Arial" w:cs="Arial"/>
                <w:sz w:val="18"/>
                <w:szCs w:val="18"/>
                <w:highlight w:val="lightGray"/>
                <w:lang w:eastAsia="en-GB"/>
              </w:rPr>
              <w:t>for</w:t>
            </w:r>
            <w:proofErr w:type="spellEnd"/>
            <w:r w:rsidRPr="0006708A">
              <w:rPr>
                <w:rFonts w:ascii="Arial" w:eastAsia="Times New Roman" w:hAnsi="Arial" w:cs="Arial"/>
                <w:sz w:val="18"/>
                <w:szCs w:val="18"/>
                <w:highlight w:val="lightGray"/>
                <w:lang w:eastAsia="en-GB"/>
              </w:rPr>
              <w:t xml:space="preserve"> dynamic static channel access (P</w:t>
            </w:r>
            <w:r w:rsidRPr="0006708A">
              <w:rPr>
                <w:rFonts w:ascii="Arial" w:eastAsia="Times New Roman" w:hAnsi="Arial" w:cs="Arial"/>
                <w:sz w:val="18"/>
                <w:szCs w:val="18"/>
                <w:highlight w:val="lightGray"/>
                <w:vertAlign w:val="subscript"/>
                <w:lang w:eastAsia="en-GB"/>
              </w:rPr>
              <w:t>CCA_DL_1</w:t>
            </w:r>
            <w:r w:rsidRPr="0006708A">
              <w:rPr>
                <w:rFonts w:ascii="Arial" w:eastAsia="Times New Roman" w:hAnsi="Arial" w:cs="Arial"/>
                <w:sz w:val="18"/>
                <w:szCs w:val="18"/>
                <w:highlight w:val="lightGray"/>
                <w:lang w:eastAsia="en-GB"/>
              </w:rPr>
              <w:t>)</w:t>
            </w:r>
          </w:p>
        </w:tc>
        <w:tc>
          <w:tcPr>
            <w:tcW w:w="850" w:type="dxa"/>
            <w:tcBorders>
              <w:bottom w:val="single" w:sz="4" w:space="0" w:color="auto"/>
            </w:tcBorders>
          </w:tcPr>
          <w:p w14:paraId="4F9EA212"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13BC77D7"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1181" w:type="dxa"/>
            <w:tcBorders>
              <w:bottom w:val="single" w:sz="4" w:space="0" w:color="auto"/>
            </w:tcBorders>
          </w:tcPr>
          <w:p w14:paraId="404E2AC7"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55" w:type="dxa"/>
            <w:tcBorders>
              <w:bottom w:val="single" w:sz="4" w:space="0" w:color="auto"/>
            </w:tcBorders>
          </w:tcPr>
          <w:p w14:paraId="11CBEC9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912" w:type="dxa"/>
            <w:tcBorders>
              <w:bottom w:val="single" w:sz="4" w:space="0" w:color="auto"/>
            </w:tcBorders>
          </w:tcPr>
          <w:p w14:paraId="573F02BD"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25" w:type="dxa"/>
            <w:tcBorders>
              <w:bottom w:val="single" w:sz="4" w:space="0" w:color="auto"/>
            </w:tcBorders>
          </w:tcPr>
          <w:p w14:paraId="2758EFDE"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10" w:type="dxa"/>
            <w:tcBorders>
              <w:bottom w:val="single" w:sz="4" w:space="0" w:color="auto"/>
            </w:tcBorders>
          </w:tcPr>
          <w:p w14:paraId="19F6DE02"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04" w:type="dxa"/>
            <w:tcBorders>
              <w:bottom w:val="single" w:sz="4" w:space="0" w:color="auto"/>
            </w:tcBorders>
          </w:tcPr>
          <w:p w14:paraId="2EAFBBB5"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0.75</w:t>
            </w:r>
          </w:p>
        </w:tc>
      </w:tr>
      <w:tr w:rsidR="0006708A" w:rsidRPr="0006708A" w14:paraId="0EEB32B5" w14:textId="77777777" w:rsidTr="00464194">
        <w:trPr>
          <w:cantSplit/>
          <w:jc w:val="center"/>
        </w:trPr>
        <w:tc>
          <w:tcPr>
            <w:tcW w:w="3256" w:type="dxa"/>
            <w:gridSpan w:val="2"/>
            <w:tcBorders>
              <w:left w:val="single" w:sz="4" w:space="0" w:color="auto"/>
              <w:bottom w:val="single" w:sz="4" w:space="0" w:color="auto"/>
            </w:tcBorders>
          </w:tcPr>
          <w:p w14:paraId="512F2652" w14:textId="77777777" w:rsidR="0006708A" w:rsidRPr="0006708A" w:rsidRDefault="0006708A" w:rsidP="0006708A">
            <w:pPr>
              <w:keepNext/>
              <w:keepLines/>
              <w:spacing w:after="0"/>
              <w:rPr>
                <w:rFonts w:ascii="Arial" w:eastAsia="Times New Roman" w:hAnsi="Arial" w:cs="Arial"/>
                <w:sz w:val="18"/>
                <w:szCs w:val="18"/>
                <w:highlight w:val="lightGray"/>
                <w:lang w:eastAsia="en-GB"/>
              </w:rPr>
            </w:pPr>
            <w:r w:rsidRPr="0006708A">
              <w:rPr>
                <w:rFonts w:ascii="Arial" w:eastAsia="Times New Roman" w:hAnsi="Arial" w:cs="Arial"/>
                <w:sz w:val="18"/>
                <w:szCs w:val="18"/>
                <w:highlight w:val="lightGray"/>
                <w:lang w:eastAsia="en-GB"/>
              </w:rPr>
              <w:t xml:space="preserve">DL CCA probability for </w:t>
            </w:r>
            <w:proofErr w:type="spellStart"/>
            <w:r w:rsidRPr="0006708A">
              <w:rPr>
                <w:rFonts w:ascii="Arial" w:eastAsia="Times New Roman" w:hAnsi="Arial" w:cs="Arial"/>
                <w:sz w:val="18"/>
                <w:szCs w:val="18"/>
                <w:highlight w:val="lightGray"/>
                <w:lang w:eastAsia="en-GB"/>
              </w:rPr>
              <w:t>for</w:t>
            </w:r>
            <w:proofErr w:type="spellEnd"/>
            <w:r w:rsidRPr="0006708A">
              <w:rPr>
                <w:rFonts w:ascii="Arial" w:eastAsia="Times New Roman" w:hAnsi="Arial" w:cs="Arial"/>
                <w:sz w:val="18"/>
                <w:szCs w:val="18"/>
                <w:highlight w:val="lightGray"/>
                <w:lang w:eastAsia="en-GB"/>
              </w:rPr>
              <w:t xml:space="preserve"> dynamic static channel access (P</w:t>
            </w:r>
            <w:r w:rsidRPr="0006708A">
              <w:rPr>
                <w:rFonts w:ascii="Arial" w:eastAsia="Times New Roman" w:hAnsi="Arial" w:cs="Arial"/>
                <w:sz w:val="18"/>
                <w:szCs w:val="18"/>
                <w:highlight w:val="lightGray"/>
                <w:vertAlign w:val="subscript"/>
                <w:lang w:eastAsia="en-GB"/>
              </w:rPr>
              <w:t>CCA_DL_2</w:t>
            </w:r>
            <w:r w:rsidRPr="0006708A">
              <w:rPr>
                <w:rFonts w:ascii="Arial" w:eastAsia="Times New Roman" w:hAnsi="Arial" w:cs="Arial"/>
                <w:sz w:val="18"/>
                <w:szCs w:val="18"/>
                <w:highlight w:val="lightGray"/>
                <w:lang w:eastAsia="en-GB"/>
              </w:rPr>
              <w:t>)</w:t>
            </w:r>
          </w:p>
        </w:tc>
        <w:tc>
          <w:tcPr>
            <w:tcW w:w="850" w:type="dxa"/>
            <w:tcBorders>
              <w:bottom w:val="single" w:sz="4" w:space="0" w:color="auto"/>
            </w:tcBorders>
          </w:tcPr>
          <w:p w14:paraId="18DE04D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186B5E0E"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1181" w:type="dxa"/>
            <w:tcBorders>
              <w:bottom w:val="single" w:sz="4" w:space="0" w:color="auto"/>
            </w:tcBorders>
          </w:tcPr>
          <w:p w14:paraId="6A04054B"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55" w:type="dxa"/>
            <w:tcBorders>
              <w:bottom w:val="single" w:sz="4" w:space="0" w:color="auto"/>
            </w:tcBorders>
          </w:tcPr>
          <w:p w14:paraId="374BEFA7"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912" w:type="dxa"/>
            <w:tcBorders>
              <w:bottom w:val="single" w:sz="4" w:space="0" w:color="auto"/>
            </w:tcBorders>
          </w:tcPr>
          <w:p w14:paraId="7735B899"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25" w:type="dxa"/>
            <w:tcBorders>
              <w:bottom w:val="single" w:sz="4" w:space="0" w:color="auto"/>
            </w:tcBorders>
          </w:tcPr>
          <w:p w14:paraId="62F7CB1A"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10" w:type="dxa"/>
            <w:tcBorders>
              <w:bottom w:val="single" w:sz="4" w:space="0" w:color="auto"/>
            </w:tcBorders>
          </w:tcPr>
          <w:p w14:paraId="573798A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04" w:type="dxa"/>
            <w:tcBorders>
              <w:bottom w:val="single" w:sz="4" w:space="0" w:color="auto"/>
            </w:tcBorders>
          </w:tcPr>
          <w:p w14:paraId="0AE85AAC"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0.75</w:t>
            </w:r>
          </w:p>
        </w:tc>
      </w:tr>
      <w:tr w:rsidR="0006708A" w:rsidRPr="0006708A" w14:paraId="3D058BF4" w14:textId="77777777" w:rsidTr="00464194">
        <w:trPr>
          <w:cantSplit/>
          <w:jc w:val="center"/>
        </w:trPr>
        <w:tc>
          <w:tcPr>
            <w:tcW w:w="3256" w:type="dxa"/>
            <w:gridSpan w:val="2"/>
            <w:tcBorders>
              <w:left w:val="single" w:sz="4" w:space="0" w:color="auto"/>
              <w:bottom w:val="single" w:sz="4" w:space="0" w:color="auto"/>
            </w:tcBorders>
          </w:tcPr>
          <w:p w14:paraId="70050266"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cs="Arial"/>
                <w:sz w:val="18"/>
                <w:szCs w:val="18"/>
                <w:highlight w:val="lightGray"/>
                <w:lang w:eastAsia="en-GB"/>
              </w:rPr>
              <w:t>UL CCA probability (P</w:t>
            </w:r>
            <w:r w:rsidRPr="0006708A">
              <w:rPr>
                <w:rFonts w:ascii="Arial" w:eastAsia="Times New Roman" w:hAnsi="Arial" w:cs="Arial"/>
                <w:sz w:val="18"/>
                <w:szCs w:val="18"/>
                <w:highlight w:val="lightGray"/>
                <w:vertAlign w:val="subscript"/>
                <w:lang w:eastAsia="en-GB"/>
              </w:rPr>
              <w:t>CCA_UL</w:t>
            </w:r>
            <w:r w:rsidRPr="0006708A">
              <w:rPr>
                <w:rFonts w:ascii="Arial" w:eastAsia="Times New Roman" w:hAnsi="Arial" w:cs="Arial"/>
                <w:sz w:val="18"/>
                <w:szCs w:val="18"/>
                <w:highlight w:val="lightGray"/>
                <w:lang w:eastAsia="en-GB"/>
              </w:rPr>
              <w:t>)</w:t>
            </w:r>
          </w:p>
        </w:tc>
        <w:tc>
          <w:tcPr>
            <w:tcW w:w="850" w:type="dxa"/>
            <w:tcBorders>
              <w:bottom w:val="single" w:sz="4" w:space="0" w:color="auto"/>
            </w:tcBorders>
          </w:tcPr>
          <w:p w14:paraId="0B39E92F"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47B379BB"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1181" w:type="dxa"/>
            <w:tcBorders>
              <w:bottom w:val="single" w:sz="4" w:space="0" w:color="auto"/>
            </w:tcBorders>
          </w:tcPr>
          <w:p w14:paraId="4B51C39D"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55" w:type="dxa"/>
            <w:tcBorders>
              <w:bottom w:val="single" w:sz="4" w:space="0" w:color="auto"/>
            </w:tcBorders>
          </w:tcPr>
          <w:p w14:paraId="1ACA3F3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912" w:type="dxa"/>
            <w:tcBorders>
              <w:bottom w:val="single" w:sz="4" w:space="0" w:color="auto"/>
            </w:tcBorders>
          </w:tcPr>
          <w:p w14:paraId="5BE8115F"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N/A</w:t>
            </w:r>
          </w:p>
        </w:tc>
        <w:tc>
          <w:tcPr>
            <w:tcW w:w="825" w:type="dxa"/>
            <w:tcBorders>
              <w:bottom w:val="single" w:sz="4" w:space="0" w:color="auto"/>
            </w:tcBorders>
          </w:tcPr>
          <w:p w14:paraId="70EF550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10" w:type="dxa"/>
            <w:tcBorders>
              <w:bottom w:val="single" w:sz="4" w:space="0" w:color="auto"/>
            </w:tcBorders>
          </w:tcPr>
          <w:p w14:paraId="289E06D9"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c>
          <w:tcPr>
            <w:tcW w:w="804" w:type="dxa"/>
            <w:tcBorders>
              <w:bottom w:val="single" w:sz="4" w:space="0" w:color="auto"/>
            </w:tcBorders>
          </w:tcPr>
          <w:p w14:paraId="51797EE2"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1</w:t>
            </w:r>
          </w:p>
        </w:tc>
      </w:tr>
      <w:tr w:rsidR="0006708A" w:rsidRPr="0006708A" w14:paraId="7A0D81A9" w14:textId="77777777" w:rsidTr="00464194">
        <w:trPr>
          <w:cantSplit/>
          <w:jc w:val="center"/>
        </w:trPr>
        <w:tc>
          <w:tcPr>
            <w:tcW w:w="3256" w:type="dxa"/>
            <w:gridSpan w:val="2"/>
            <w:tcBorders>
              <w:left w:val="single" w:sz="4" w:space="0" w:color="auto"/>
              <w:bottom w:val="single" w:sz="4" w:space="0" w:color="auto"/>
            </w:tcBorders>
          </w:tcPr>
          <w:p w14:paraId="18D6E00B" w14:textId="77777777" w:rsidR="0006708A" w:rsidRPr="0006708A" w:rsidRDefault="0006708A" w:rsidP="0006708A">
            <w:pPr>
              <w:keepNext/>
              <w:keepLines/>
              <w:spacing w:after="0"/>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RLM-RS</w:t>
            </w:r>
          </w:p>
        </w:tc>
        <w:tc>
          <w:tcPr>
            <w:tcW w:w="850" w:type="dxa"/>
            <w:tcBorders>
              <w:bottom w:val="single" w:sz="4" w:space="0" w:color="auto"/>
            </w:tcBorders>
          </w:tcPr>
          <w:p w14:paraId="065DB5A8"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zh-CN"/>
              </w:rPr>
              <w:t>1,2,3</w:t>
            </w:r>
          </w:p>
        </w:tc>
        <w:tc>
          <w:tcPr>
            <w:tcW w:w="1559" w:type="dxa"/>
            <w:tcBorders>
              <w:bottom w:val="single" w:sz="4" w:space="0" w:color="auto"/>
            </w:tcBorders>
          </w:tcPr>
          <w:p w14:paraId="540E8F39"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2948" w:type="dxa"/>
            <w:gridSpan w:val="3"/>
            <w:tcBorders>
              <w:bottom w:val="single" w:sz="4" w:space="0" w:color="auto"/>
            </w:tcBorders>
          </w:tcPr>
          <w:p w14:paraId="4D996974"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SSB</w:t>
            </w:r>
          </w:p>
        </w:tc>
        <w:tc>
          <w:tcPr>
            <w:tcW w:w="2439" w:type="dxa"/>
            <w:gridSpan w:val="3"/>
            <w:tcBorders>
              <w:bottom w:val="single" w:sz="4" w:space="0" w:color="auto"/>
            </w:tcBorders>
          </w:tcPr>
          <w:p w14:paraId="116F68A0"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szCs w:val="18"/>
                <w:highlight w:val="lightGray"/>
                <w:lang w:eastAsia="zh-CN"/>
              </w:rPr>
              <w:t>SSB</w:t>
            </w:r>
          </w:p>
        </w:tc>
      </w:tr>
      <w:tr w:rsidR="0006708A" w:rsidRPr="0006708A" w14:paraId="37BDC786" w14:textId="77777777" w:rsidTr="00464194">
        <w:trPr>
          <w:cantSplit/>
          <w:trHeight w:val="141"/>
          <w:jc w:val="center"/>
        </w:trPr>
        <w:tc>
          <w:tcPr>
            <w:tcW w:w="3256" w:type="dxa"/>
            <w:gridSpan w:val="2"/>
            <w:tcBorders>
              <w:bottom w:val="nil"/>
            </w:tcBorders>
            <w:shd w:val="clear" w:color="auto" w:fill="auto"/>
          </w:tcPr>
          <w:p w14:paraId="733431CB"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position w:val="-12"/>
                <w:sz w:val="18"/>
                <w:szCs w:val="18"/>
                <w:highlight w:val="lightGray"/>
                <w:lang w:eastAsia="en-GB"/>
              </w:rPr>
              <w:object w:dxaOrig="620" w:dyaOrig="380" w14:anchorId="448DC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6.3pt;height:16.3pt" o:ole="" fillcolor="window">
                  <v:imagedata r:id="rId7" o:title=""/>
                </v:shape>
                <o:OLEObject Type="Embed" ProgID="Equation.3" ShapeID="_x0000_i1061" DrawAspect="Content" ObjectID="_1791412688" r:id="rId8"/>
              </w:object>
            </w:r>
          </w:p>
        </w:tc>
        <w:tc>
          <w:tcPr>
            <w:tcW w:w="850" w:type="dxa"/>
            <w:tcBorders>
              <w:bottom w:val="nil"/>
            </w:tcBorders>
          </w:tcPr>
          <w:p w14:paraId="34672D43"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zh-CN"/>
              </w:rPr>
              <w:t>1,2,3</w:t>
            </w:r>
          </w:p>
        </w:tc>
        <w:tc>
          <w:tcPr>
            <w:tcW w:w="1559" w:type="dxa"/>
            <w:tcBorders>
              <w:bottom w:val="nil"/>
            </w:tcBorders>
            <w:shd w:val="clear" w:color="auto" w:fill="auto"/>
          </w:tcPr>
          <w:p w14:paraId="7540283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dB</w:t>
            </w:r>
          </w:p>
        </w:tc>
        <w:tc>
          <w:tcPr>
            <w:tcW w:w="1198" w:type="dxa"/>
          </w:tcPr>
          <w:p w14:paraId="39530398" w14:textId="77777777" w:rsidR="0006708A" w:rsidRPr="0006708A" w:rsidDel="004B51DC"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4</w:t>
            </w:r>
          </w:p>
        </w:tc>
        <w:tc>
          <w:tcPr>
            <w:tcW w:w="851" w:type="dxa"/>
          </w:tcPr>
          <w:p w14:paraId="40BDBAC1" w14:textId="77777777" w:rsidR="0006708A" w:rsidRPr="0006708A" w:rsidDel="004B51DC"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99" w:type="dxa"/>
          </w:tcPr>
          <w:p w14:paraId="49B26477" w14:textId="77777777" w:rsidR="0006708A" w:rsidRPr="0006708A" w:rsidDel="004B51DC"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en-GB"/>
              </w:rPr>
              <w:t>-infinity</w:t>
            </w:r>
          </w:p>
        </w:tc>
        <w:tc>
          <w:tcPr>
            <w:tcW w:w="802" w:type="dxa"/>
          </w:tcPr>
          <w:p w14:paraId="5BC507B7" w14:textId="77777777" w:rsidR="0006708A" w:rsidRPr="0006708A" w:rsidDel="00B36E6D"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50" w:type="dxa"/>
          </w:tcPr>
          <w:p w14:paraId="30C5D332" w14:textId="77777777" w:rsidR="0006708A" w:rsidRPr="0006708A" w:rsidDel="004B51DC"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en-GB"/>
              </w:rPr>
              <w:t>-infinity</w:t>
            </w:r>
          </w:p>
        </w:tc>
        <w:tc>
          <w:tcPr>
            <w:tcW w:w="787" w:type="dxa"/>
          </w:tcPr>
          <w:p w14:paraId="3043E53B" w14:textId="77777777" w:rsidR="0006708A" w:rsidRPr="0006708A" w:rsidDel="004B51DC"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7</w:t>
            </w:r>
          </w:p>
        </w:tc>
      </w:tr>
      <w:tr w:rsidR="0006708A" w:rsidRPr="0006708A" w14:paraId="054A8A5D" w14:textId="77777777" w:rsidTr="00464194">
        <w:trPr>
          <w:cantSplit/>
          <w:jc w:val="center"/>
        </w:trPr>
        <w:tc>
          <w:tcPr>
            <w:tcW w:w="3256" w:type="dxa"/>
            <w:gridSpan w:val="2"/>
            <w:tcBorders>
              <w:bottom w:val="nil"/>
            </w:tcBorders>
            <w:shd w:val="clear" w:color="auto" w:fill="auto"/>
          </w:tcPr>
          <w:p w14:paraId="069C3746"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position w:val="-12"/>
                <w:sz w:val="18"/>
                <w:szCs w:val="18"/>
                <w:highlight w:val="lightGray"/>
                <w:lang w:eastAsia="en-GB"/>
              </w:rPr>
              <w:object w:dxaOrig="400" w:dyaOrig="360" w14:anchorId="0EC5D66F">
                <v:shape id="_x0000_i1062" type="#_x0000_t75" style="width:21.3pt;height:21.3pt" o:ole="" fillcolor="window">
                  <v:imagedata r:id="rId9" o:title=""/>
                </v:shape>
                <o:OLEObject Type="Embed" ProgID="Equation.3" ShapeID="_x0000_i1062" DrawAspect="Content" ObjectID="_1791412689" r:id="rId10"/>
              </w:object>
            </w:r>
            <w:r w:rsidRPr="0006708A">
              <w:rPr>
                <w:rFonts w:ascii="Arial" w:eastAsia="Times New Roman" w:hAnsi="Arial"/>
                <w:sz w:val="18"/>
                <w:szCs w:val="18"/>
                <w:highlight w:val="lightGray"/>
                <w:lang w:eastAsia="en-GB"/>
              </w:rPr>
              <w:t xml:space="preserve"> </w:t>
            </w:r>
            <w:r w:rsidRPr="0006708A">
              <w:rPr>
                <w:rFonts w:ascii="Arial" w:eastAsia="Times New Roman" w:hAnsi="Arial"/>
                <w:sz w:val="18"/>
                <w:szCs w:val="18"/>
                <w:highlight w:val="lightGray"/>
                <w:vertAlign w:val="superscript"/>
                <w:lang w:eastAsia="en-GB"/>
              </w:rPr>
              <w:t>Note2</w:t>
            </w:r>
          </w:p>
        </w:tc>
        <w:tc>
          <w:tcPr>
            <w:tcW w:w="850" w:type="dxa"/>
            <w:tcBorders>
              <w:bottom w:val="nil"/>
            </w:tcBorders>
          </w:tcPr>
          <w:p w14:paraId="320138DF"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zh-CN"/>
              </w:rPr>
              <w:t>1,2,3</w:t>
            </w:r>
          </w:p>
        </w:tc>
        <w:tc>
          <w:tcPr>
            <w:tcW w:w="1559" w:type="dxa"/>
            <w:tcBorders>
              <w:bottom w:val="nil"/>
            </w:tcBorders>
            <w:shd w:val="clear" w:color="auto" w:fill="auto"/>
          </w:tcPr>
          <w:p w14:paraId="73EF7E94"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 xml:space="preserve">dBm/15 </w:t>
            </w:r>
            <w:proofErr w:type="spellStart"/>
            <w:r w:rsidRPr="0006708A">
              <w:rPr>
                <w:rFonts w:ascii="Arial" w:eastAsia="Times New Roman" w:hAnsi="Arial" w:cs="v4.2.0"/>
                <w:sz w:val="18"/>
                <w:szCs w:val="18"/>
                <w:highlight w:val="lightGray"/>
                <w:lang w:eastAsia="en-GB"/>
              </w:rPr>
              <w:t>KHz</w:t>
            </w:r>
            <w:proofErr w:type="spellEnd"/>
          </w:p>
        </w:tc>
        <w:tc>
          <w:tcPr>
            <w:tcW w:w="5387" w:type="dxa"/>
            <w:gridSpan w:val="6"/>
          </w:tcPr>
          <w:p w14:paraId="45D7DD1D"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-98</w:t>
            </w:r>
          </w:p>
        </w:tc>
      </w:tr>
      <w:tr w:rsidR="0006708A" w:rsidRPr="0006708A" w14:paraId="410EF22B" w14:textId="77777777" w:rsidTr="00464194">
        <w:trPr>
          <w:cantSplit/>
          <w:jc w:val="center"/>
        </w:trPr>
        <w:tc>
          <w:tcPr>
            <w:tcW w:w="3256" w:type="dxa"/>
            <w:gridSpan w:val="2"/>
            <w:vMerge w:val="restart"/>
            <w:shd w:val="clear" w:color="auto" w:fill="auto"/>
          </w:tcPr>
          <w:p w14:paraId="17AAC9AF"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position w:val="-12"/>
                <w:sz w:val="18"/>
                <w:szCs w:val="18"/>
                <w:highlight w:val="lightGray"/>
                <w:lang w:eastAsia="en-GB"/>
              </w:rPr>
              <w:object w:dxaOrig="400" w:dyaOrig="360" w14:anchorId="56C01260">
                <v:shape id="_x0000_i1063" type="#_x0000_t75" style="width:21.3pt;height:21.3pt" o:ole="" fillcolor="window">
                  <v:imagedata r:id="rId9" o:title=""/>
                </v:shape>
                <o:OLEObject Type="Embed" ProgID="Equation.3" ShapeID="_x0000_i1063" DrawAspect="Content" ObjectID="_1791412690" r:id="rId11"/>
              </w:object>
            </w:r>
            <w:r w:rsidRPr="0006708A">
              <w:rPr>
                <w:rFonts w:ascii="Arial" w:eastAsia="Times New Roman" w:hAnsi="Arial"/>
                <w:sz w:val="18"/>
                <w:szCs w:val="18"/>
                <w:highlight w:val="lightGray"/>
                <w:lang w:eastAsia="en-GB"/>
              </w:rPr>
              <w:t xml:space="preserve"> </w:t>
            </w:r>
            <w:r w:rsidRPr="0006708A">
              <w:rPr>
                <w:rFonts w:ascii="Arial" w:eastAsia="Times New Roman" w:hAnsi="Arial"/>
                <w:sz w:val="18"/>
                <w:szCs w:val="18"/>
                <w:highlight w:val="lightGray"/>
                <w:vertAlign w:val="superscript"/>
                <w:lang w:eastAsia="en-GB"/>
              </w:rPr>
              <w:t>Note2</w:t>
            </w:r>
          </w:p>
        </w:tc>
        <w:tc>
          <w:tcPr>
            <w:tcW w:w="850" w:type="dxa"/>
            <w:tcBorders>
              <w:bottom w:val="nil"/>
            </w:tcBorders>
          </w:tcPr>
          <w:p w14:paraId="0E080563"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zh-CN"/>
              </w:rPr>
              <w:t>1,2</w:t>
            </w:r>
          </w:p>
        </w:tc>
        <w:tc>
          <w:tcPr>
            <w:tcW w:w="1559" w:type="dxa"/>
            <w:tcBorders>
              <w:bottom w:val="nil"/>
            </w:tcBorders>
            <w:shd w:val="clear" w:color="auto" w:fill="auto"/>
          </w:tcPr>
          <w:p w14:paraId="64C34D07"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dBm/SCS</w:t>
            </w:r>
          </w:p>
        </w:tc>
        <w:tc>
          <w:tcPr>
            <w:tcW w:w="5387" w:type="dxa"/>
            <w:gridSpan w:val="6"/>
          </w:tcPr>
          <w:p w14:paraId="336EE9DF"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-98</w:t>
            </w:r>
          </w:p>
        </w:tc>
      </w:tr>
      <w:tr w:rsidR="0006708A" w:rsidRPr="0006708A" w14:paraId="3C6C6E50" w14:textId="77777777" w:rsidTr="00464194">
        <w:trPr>
          <w:cantSplit/>
          <w:jc w:val="center"/>
        </w:trPr>
        <w:tc>
          <w:tcPr>
            <w:tcW w:w="3256" w:type="dxa"/>
            <w:gridSpan w:val="2"/>
            <w:vMerge/>
            <w:tcBorders>
              <w:bottom w:val="nil"/>
            </w:tcBorders>
            <w:shd w:val="clear" w:color="auto" w:fill="auto"/>
          </w:tcPr>
          <w:p w14:paraId="756D3382" w14:textId="77777777" w:rsidR="0006708A" w:rsidRPr="0006708A" w:rsidRDefault="0006708A" w:rsidP="0006708A">
            <w:pPr>
              <w:keepNext/>
              <w:keepLines/>
              <w:spacing w:after="0"/>
              <w:rPr>
                <w:rFonts w:ascii="Arial" w:eastAsia="Times New Roman" w:hAnsi="Arial"/>
                <w:sz w:val="18"/>
                <w:szCs w:val="18"/>
                <w:highlight w:val="lightGray"/>
                <w:lang w:eastAsia="en-GB"/>
              </w:rPr>
            </w:pPr>
          </w:p>
        </w:tc>
        <w:tc>
          <w:tcPr>
            <w:tcW w:w="850" w:type="dxa"/>
            <w:tcBorders>
              <w:bottom w:val="nil"/>
            </w:tcBorders>
          </w:tcPr>
          <w:p w14:paraId="795E04E6"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3</w:t>
            </w:r>
          </w:p>
        </w:tc>
        <w:tc>
          <w:tcPr>
            <w:tcW w:w="1559" w:type="dxa"/>
            <w:tcBorders>
              <w:bottom w:val="nil"/>
            </w:tcBorders>
            <w:shd w:val="clear" w:color="auto" w:fill="auto"/>
          </w:tcPr>
          <w:p w14:paraId="26EEE35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p>
        </w:tc>
        <w:tc>
          <w:tcPr>
            <w:tcW w:w="5387" w:type="dxa"/>
            <w:gridSpan w:val="6"/>
          </w:tcPr>
          <w:p w14:paraId="359551B5"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en-GB"/>
              </w:rPr>
              <w:t>-95</w:t>
            </w:r>
          </w:p>
        </w:tc>
      </w:tr>
      <w:tr w:rsidR="0006708A" w:rsidRPr="0006708A" w14:paraId="626476D0" w14:textId="77777777" w:rsidTr="00464194">
        <w:trPr>
          <w:cantSplit/>
          <w:jc w:val="center"/>
        </w:trPr>
        <w:tc>
          <w:tcPr>
            <w:tcW w:w="3256" w:type="dxa"/>
            <w:gridSpan w:val="2"/>
            <w:tcBorders>
              <w:bottom w:val="nil"/>
            </w:tcBorders>
            <w:shd w:val="clear" w:color="auto" w:fill="auto"/>
          </w:tcPr>
          <w:p w14:paraId="26D0B992"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position w:val="-12"/>
                <w:sz w:val="18"/>
                <w:szCs w:val="18"/>
                <w:highlight w:val="lightGray"/>
                <w:lang w:eastAsia="en-GB"/>
              </w:rPr>
              <w:object w:dxaOrig="800" w:dyaOrig="380" w14:anchorId="218DD39B">
                <v:shape id="_x0000_i1064" type="#_x0000_t75" style="width:45.7pt;height:16.3pt" o:ole="" fillcolor="window">
                  <v:imagedata r:id="rId12" o:title=""/>
                </v:shape>
                <o:OLEObject Type="Embed" ProgID="Equation.3" ShapeID="_x0000_i1064" DrawAspect="Content" ObjectID="_1791412691" r:id="rId13"/>
              </w:object>
            </w:r>
          </w:p>
        </w:tc>
        <w:tc>
          <w:tcPr>
            <w:tcW w:w="850" w:type="dxa"/>
            <w:tcBorders>
              <w:bottom w:val="nil"/>
            </w:tcBorders>
          </w:tcPr>
          <w:p w14:paraId="306BECF5"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zh-CN"/>
              </w:rPr>
              <w:t>1,2,3</w:t>
            </w:r>
          </w:p>
        </w:tc>
        <w:tc>
          <w:tcPr>
            <w:tcW w:w="1559" w:type="dxa"/>
            <w:tcBorders>
              <w:bottom w:val="nil"/>
            </w:tcBorders>
            <w:shd w:val="clear" w:color="auto" w:fill="auto"/>
          </w:tcPr>
          <w:p w14:paraId="376E4174"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dB</w:t>
            </w:r>
          </w:p>
        </w:tc>
        <w:tc>
          <w:tcPr>
            <w:tcW w:w="1198" w:type="dxa"/>
          </w:tcPr>
          <w:p w14:paraId="1BD1DFCD"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4</w:t>
            </w:r>
          </w:p>
        </w:tc>
        <w:tc>
          <w:tcPr>
            <w:tcW w:w="851" w:type="dxa"/>
          </w:tcPr>
          <w:p w14:paraId="5D837B16"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99" w:type="dxa"/>
          </w:tcPr>
          <w:p w14:paraId="1815DD00"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02" w:type="dxa"/>
          </w:tcPr>
          <w:p w14:paraId="19CC12F5"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50" w:type="dxa"/>
          </w:tcPr>
          <w:p w14:paraId="44FFFF32"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787" w:type="dxa"/>
          </w:tcPr>
          <w:p w14:paraId="2BEDF1DD"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7</w:t>
            </w:r>
          </w:p>
        </w:tc>
      </w:tr>
      <w:tr w:rsidR="0006708A" w:rsidRPr="0006708A" w14:paraId="49009CF1" w14:textId="77777777" w:rsidTr="00464194">
        <w:trPr>
          <w:cantSplit/>
          <w:jc w:val="center"/>
        </w:trPr>
        <w:tc>
          <w:tcPr>
            <w:tcW w:w="3256" w:type="dxa"/>
            <w:gridSpan w:val="2"/>
            <w:tcBorders>
              <w:bottom w:val="nil"/>
            </w:tcBorders>
            <w:shd w:val="clear" w:color="auto" w:fill="auto"/>
          </w:tcPr>
          <w:p w14:paraId="432EE700"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 xml:space="preserve">SS-RSRP </w:t>
            </w:r>
            <w:r w:rsidRPr="0006708A">
              <w:rPr>
                <w:rFonts w:ascii="Arial" w:eastAsia="Times New Roman" w:hAnsi="Arial"/>
                <w:sz w:val="18"/>
                <w:szCs w:val="18"/>
                <w:highlight w:val="lightGray"/>
                <w:vertAlign w:val="superscript"/>
                <w:lang w:eastAsia="en-GB"/>
              </w:rPr>
              <w:t>Note3</w:t>
            </w:r>
          </w:p>
        </w:tc>
        <w:tc>
          <w:tcPr>
            <w:tcW w:w="850" w:type="dxa"/>
            <w:tcBorders>
              <w:bottom w:val="nil"/>
            </w:tcBorders>
          </w:tcPr>
          <w:p w14:paraId="7960B1E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zh-CN"/>
              </w:rPr>
              <w:t>1, 2</w:t>
            </w:r>
          </w:p>
        </w:tc>
        <w:tc>
          <w:tcPr>
            <w:tcW w:w="1559" w:type="dxa"/>
            <w:vMerge w:val="restart"/>
            <w:shd w:val="clear" w:color="auto" w:fill="auto"/>
          </w:tcPr>
          <w:p w14:paraId="0D94FE80"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dBm/SCS</w:t>
            </w:r>
          </w:p>
        </w:tc>
        <w:tc>
          <w:tcPr>
            <w:tcW w:w="1198" w:type="dxa"/>
          </w:tcPr>
          <w:p w14:paraId="27F42E6C"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-94</w:t>
            </w:r>
          </w:p>
        </w:tc>
        <w:tc>
          <w:tcPr>
            <w:tcW w:w="851" w:type="dxa"/>
          </w:tcPr>
          <w:p w14:paraId="5DA5A85E"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99" w:type="dxa"/>
          </w:tcPr>
          <w:p w14:paraId="373914C3"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02" w:type="dxa"/>
          </w:tcPr>
          <w:p w14:paraId="23DE44EC"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en-GB"/>
              </w:rPr>
              <w:t>-infinity</w:t>
            </w:r>
          </w:p>
        </w:tc>
        <w:tc>
          <w:tcPr>
            <w:tcW w:w="850" w:type="dxa"/>
          </w:tcPr>
          <w:p w14:paraId="2106E189"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en-GB"/>
              </w:rPr>
              <w:t>-infinity</w:t>
            </w:r>
          </w:p>
        </w:tc>
        <w:tc>
          <w:tcPr>
            <w:tcW w:w="787" w:type="dxa"/>
          </w:tcPr>
          <w:p w14:paraId="2007096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szCs w:val="18"/>
                <w:highlight w:val="lightGray"/>
                <w:lang w:eastAsia="zh-CN"/>
              </w:rPr>
              <w:t>-91</w:t>
            </w:r>
          </w:p>
        </w:tc>
      </w:tr>
      <w:tr w:rsidR="0006708A" w:rsidRPr="0006708A" w14:paraId="7D666F1B" w14:textId="77777777" w:rsidTr="00464194">
        <w:trPr>
          <w:cantSplit/>
          <w:jc w:val="center"/>
        </w:trPr>
        <w:tc>
          <w:tcPr>
            <w:tcW w:w="3256" w:type="dxa"/>
            <w:gridSpan w:val="2"/>
            <w:tcBorders>
              <w:bottom w:val="nil"/>
            </w:tcBorders>
            <w:shd w:val="clear" w:color="auto" w:fill="auto"/>
          </w:tcPr>
          <w:p w14:paraId="3791B24D" w14:textId="77777777" w:rsidR="0006708A" w:rsidRPr="0006708A" w:rsidRDefault="0006708A" w:rsidP="0006708A">
            <w:pPr>
              <w:keepNext/>
              <w:keepLines/>
              <w:spacing w:after="0"/>
              <w:rPr>
                <w:rFonts w:ascii="Arial" w:eastAsia="Times New Roman" w:hAnsi="Arial"/>
                <w:sz w:val="18"/>
                <w:szCs w:val="18"/>
                <w:highlight w:val="lightGray"/>
                <w:lang w:eastAsia="en-GB"/>
              </w:rPr>
            </w:pPr>
          </w:p>
        </w:tc>
        <w:tc>
          <w:tcPr>
            <w:tcW w:w="850" w:type="dxa"/>
            <w:tcBorders>
              <w:bottom w:val="nil"/>
            </w:tcBorders>
          </w:tcPr>
          <w:p w14:paraId="6B720B43"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3</w:t>
            </w:r>
          </w:p>
        </w:tc>
        <w:tc>
          <w:tcPr>
            <w:tcW w:w="1559" w:type="dxa"/>
            <w:vMerge/>
            <w:tcBorders>
              <w:bottom w:val="nil"/>
            </w:tcBorders>
            <w:shd w:val="clear" w:color="auto" w:fill="auto"/>
          </w:tcPr>
          <w:p w14:paraId="1126FAA2"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p>
        </w:tc>
        <w:tc>
          <w:tcPr>
            <w:tcW w:w="1198" w:type="dxa"/>
          </w:tcPr>
          <w:p w14:paraId="1F69E4E8"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-91</w:t>
            </w:r>
          </w:p>
        </w:tc>
        <w:tc>
          <w:tcPr>
            <w:tcW w:w="851" w:type="dxa"/>
          </w:tcPr>
          <w:p w14:paraId="3C7F59C5"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99" w:type="dxa"/>
          </w:tcPr>
          <w:p w14:paraId="7CA3AAF6"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cs="v4.2.0"/>
                <w:sz w:val="18"/>
                <w:szCs w:val="18"/>
                <w:highlight w:val="lightGray"/>
                <w:lang w:eastAsia="en-GB"/>
              </w:rPr>
              <w:t>-infinity</w:t>
            </w:r>
          </w:p>
        </w:tc>
        <w:tc>
          <w:tcPr>
            <w:tcW w:w="802" w:type="dxa"/>
          </w:tcPr>
          <w:p w14:paraId="2DE29BC0"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en-GB"/>
              </w:rPr>
              <w:t>-infinity</w:t>
            </w:r>
          </w:p>
        </w:tc>
        <w:tc>
          <w:tcPr>
            <w:tcW w:w="850" w:type="dxa"/>
          </w:tcPr>
          <w:p w14:paraId="697DDC4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en-GB"/>
              </w:rPr>
              <w:t>-infinity</w:t>
            </w:r>
          </w:p>
        </w:tc>
        <w:tc>
          <w:tcPr>
            <w:tcW w:w="787" w:type="dxa"/>
          </w:tcPr>
          <w:p w14:paraId="1C798816"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-88</w:t>
            </w:r>
          </w:p>
        </w:tc>
      </w:tr>
      <w:tr w:rsidR="0006708A" w:rsidRPr="0006708A" w14:paraId="48725FF7" w14:textId="77777777" w:rsidTr="00464194">
        <w:trPr>
          <w:cantSplit/>
          <w:jc w:val="center"/>
        </w:trPr>
        <w:tc>
          <w:tcPr>
            <w:tcW w:w="3256" w:type="dxa"/>
            <w:gridSpan w:val="2"/>
            <w:vMerge w:val="restart"/>
            <w:shd w:val="clear" w:color="auto" w:fill="auto"/>
          </w:tcPr>
          <w:p w14:paraId="5DC16B13"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Io</w:t>
            </w:r>
          </w:p>
        </w:tc>
        <w:tc>
          <w:tcPr>
            <w:tcW w:w="850" w:type="dxa"/>
          </w:tcPr>
          <w:p w14:paraId="603592F0"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1,2</w:t>
            </w:r>
          </w:p>
        </w:tc>
        <w:tc>
          <w:tcPr>
            <w:tcW w:w="1559" w:type="dxa"/>
          </w:tcPr>
          <w:p w14:paraId="0252F5A1"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dBm/9.36 MHz</w:t>
            </w:r>
          </w:p>
        </w:tc>
        <w:tc>
          <w:tcPr>
            <w:tcW w:w="1198" w:type="dxa"/>
          </w:tcPr>
          <w:p w14:paraId="43A5DF4E"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-64.59</w:t>
            </w:r>
          </w:p>
        </w:tc>
        <w:tc>
          <w:tcPr>
            <w:tcW w:w="851" w:type="dxa"/>
          </w:tcPr>
          <w:p w14:paraId="4D74878F"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Pr>
                <w:rFonts w:ascii="Arial" w:eastAsia="Times New Roman" w:hAnsi="Arial"/>
                <w:sz w:val="18"/>
                <w:highlight w:val="lightGray"/>
                <w:lang w:eastAsia="en-GB"/>
              </w:rPr>
              <w:t>-70. 05</w:t>
            </w:r>
          </w:p>
        </w:tc>
        <w:tc>
          <w:tcPr>
            <w:tcW w:w="899" w:type="dxa"/>
          </w:tcPr>
          <w:p w14:paraId="0A8149BA"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en-GB"/>
              </w:rPr>
            </w:pPr>
            <w:r w:rsidRPr="0006708A" w:rsidDel="0000554F">
              <w:rPr>
                <w:rFonts w:ascii="Arial" w:eastAsia="Times New Roman" w:hAnsi="Arial"/>
                <w:sz w:val="18"/>
                <w:highlight w:val="lightGray"/>
                <w:lang w:eastAsia="en-GB"/>
              </w:rPr>
              <w:t>-</w:t>
            </w:r>
            <w:r w:rsidRPr="0006708A">
              <w:rPr>
                <w:rFonts w:ascii="Arial" w:eastAsia="Times New Roman" w:hAnsi="Arial"/>
                <w:sz w:val="18"/>
                <w:highlight w:val="lightGray"/>
                <w:lang w:eastAsia="en-GB"/>
              </w:rPr>
              <w:t>70. 05</w:t>
            </w:r>
          </w:p>
        </w:tc>
        <w:tc>
          <w:tcPr>
            <w:tcW w:w="802" w:type="dxa"/>
          </w:tcPr>
          <w:p w14:paraId="1CF610B5"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-70. 05</w:t>
            </w:r>
          </w:p>
        </w:tc>
        <w:tc>
          <w:tcPr>
            <w:tcW w:w="850" w:type="dxa"/>
          </w:tcPr>
          <w:p w14:paraId="26EBA2B5"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en-GB"/>
              </w:rPr>
              <w:t>-70.05</w:t>
            </w:r>
          </w:p>
        </w:tc>
        <w:tc>
          <w:tcPr>
            <w:tcW w:w="787" w:type="dxa"/>
          </w:tcPr>
          <w:p w14:paraId="38CDC103"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sz w:val="18"/>
                <w:highlight w:val="lightGray"/>
                <w:lang w:eastAsia="zh-CN"/>
              </w:rPr>
              <w:t>-62.26</w:t>
            </w:r>
          </w:p>
        </w:tc>
      </w:tr>
      <w:tr w:rsidR="0006708A" w:rsidRPr="0006708A" w14:paraId="4606D387" w14:textId="77777777" w:rsidTr="00464194">
        <w:trPr>
          <w:cantSplit/>
          <w:jc w:val="center"/>
        </w:trPr>
        <w:tc>
          <w:tcPr>
            <w:tcW w:w="3256" w:type="dxa"/>
            <w:gridSpan w:val="2"/>
            <w:vMerge/>
            <w:tcBorders>
              <w:bottom w:val="nil"/>
            </w:tcBorders>
            <w:shd w:val="clear" w:color="auto" w:fill="auto"/>
          </w:tcPr>
          <w:p w14:paraId="66D85255" w14:textId="77777777" w:rsidR="0006708A" w:rsidRPr="0006708A" w:rsidRDefault="0006708A" w:rsidP="0006708A">
            <w:pPr>
              <w:keepNext/>
              <w:keepLines/>
              <w:spacing w:after="0"/>
              <w:rPr>
                <w:rFonts w:ascii="Arial" w:eastAsia="Times New Roman" w:hAnsi="Arial"/>
                <w:sz w:val="18"/>
                <w:szCs w:val="18"/>
                <w:highlight w:val="lightGray"/>
                <w:lang w:eastAsia="en-GB"/>
              </w:rPr>
            </w:pPr>
          </w:p>
        </w:tc>
        <w:tc>
          <w:tcPr>
            <w:tcW w:w="850" w:type="dxa"/>
          </w:tcPr>
          <w:p w14:paraId="13DB6B49" w14:textId="77777777" w:rsidR="0006708A" w:rsidRPr="0006708A" w:rsidRDefault="0006708A" w:rsidP="0006708A">
            <w:pPr>
              <w:keepNext/>
              <w:keepLines/>
              <w:spacing w:after="0"/>
              <w:jc w:val="center"/>
              <w:rPr>
                <w:rFonts w:ascii="Arial" w:eastAsia="Times New Roman" w:hAnsi="Arial" w:cs="v4.2.0"/>
                <w:sz w:val="18"/>
                <w:szCs w:val="18"/>
                <w:highlight w:val="lightGray"/>
                <w:lang w:eastAsia="zh-CN"/>
              </w:rPr>
            </w:pPr>
            <w:r w:rsidRPr="0006708A">
              <w:rPr>
                <w:rFonts w:ascii="Arial" w:eastAsia="Times New Roman" w:hAnsi="Arial" w:cs="v4.2.0"/>
                <w:sz w:val="18"/>
                <w:szCs w:val="18"/>
                <w:highlight w:val="lightGray"/>
                <w:lang w:eastAsia="zh-CN"/>
              </w:rPr>
              <w:t>3</w:t>
            </w:r>
          </w:p>
        </w:tc>
        <w:tc>
          <w:tcPr>
            <w:tcW w:w="1559" w:type="dxa"/>
          </w:tcPr>
          <w:p w14:paraId="63AF9247"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dBm/38.16 MHz</w:t>
            </w:r>
          </w:p>
        </w:tc>
        <w:tc>
          <w:tcPr>
            <w:tcW w:w="1198" w:type="dxa"/>
          </w:tcPr>
          <w:p w14:paraId="618BA7ED"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cs="v4.2.0"/>
                <w:sz w:val="18"/>
                <w:highlight w:val="lightGray"/>
                <w:lang w:eastAsia="zh-CN"/>
              </w:rPr>
              <w:t>-58.50</w:t>
            </w:r>
          </w:p>
        </w:tc>
        <w:tc>
          <w:tcPr>
            <w:tcW w:w="851" w:type="dxa"/>
          </w:tcPr>
          <w:p w14:paraId="45B60BC9"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highlight w:val="lightGray"/>
                <w:lang w:eastAsia="en-GB"/>
              </w:rPr>
              <w:t>-63.94</w:t>
            </w:r>
          </w:p>
        </w:tc>
        <w:tc>
          <w:tcPr>
            <w:tcW w:w="899" w:type="dxa"/>
          </w:tcPr>
          <w:p w14:paraId="73EEEBF1"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highlight w:val="lightGray"/>
                <w:lang w:eastAsia="en-GB"/>
              </w:rPr>
              <w:t>-63.94</w:t>
            </w:r>
          </w:p>
        </w:tc>
        <w:tc>
          <w:tcPr>
            <w:tcW w:w="802" w:type="dxa"/>
          </w:tcPr>
          <w:p w14:paraId="2FDE7928"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highlight w:val="lightGray"/>
                <w:lang w:eastAsia="en-GB"/>
              </w:rPr>
              <w:t>-63.94</w:t>
            </w:r>
          </w:p>
        </w:tc>
        <w:tc>
          <w:tcPr>
            <w:tcW w:w="850" w:type="dxa"/>
          </w:tcPr>
          <w:p w14:paraId="04DAD012"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highlight w:val="lightGray"/>
                <w:lang w:eastAsia="en-GB"/>
              </w:rPr>
              <w:t>-63.94</w:t>
            </w:r>
          </w:p>
        </w:tc>
        <w:tc>
          <w:tcPr>
            <w:tcW w:w="787" w:type="dxa"/>
          </w:tcPr>
          <w:p w14:paraId="596D0287" w14:textId="77777777" w:rsidR="0006708A" w:rsidRPr="0006708A" w:rsidRDefault="0006708A" w:rsidP="0006708A">
            <w:pPr>
              <w:keepNext/>
              <w:keepLines/>
              <w:spacing w:after="0"/>
              <w:jc w:val="center"/>
              <w:rPr>
                <w:rFonts w:ascii="Arial" w:eastAsia="Times New Roman" w:hAnsi="Arial"/>
                <w:sz w:val="18"/>
                <w:szCs w:val="18"/>
                <w:highlight w:val="lightGray"/>
                <w:lang w:eastAsia="zh-CN"/>
              </w:rPr>
            </w:pPr>
            <w:r w:rsidRPr="0006708A">
              <w:rPr>
                <w:rFonts w:ascii="Arial" w:eastAsia="Times New Roman" w:hAnsi="Arial"/>
                <w:sz w:val="18"/>
                <w:highlight w:val="lightGray"/>
                <w:lang w:eastAsia="zh-CN"/>
              </w:rPr>
              <w:t>-56.15</w:t>
            </w:r>
          </w:p>
        </w:tc>
      </w:tr>
      <w:tr w:rsidR="0006708A" w:rsidRPr="0006708A" w14:paraId="39F7A882" w14:textId="77777777" w:rsidTr="00464194">
        <w:trPr>
          <w:cantSplit/>
          <w:jc w:val="center"/>
        </w:trPr>
        <w:tc>
          <w:tcPr>
            <w:tcW w:w="3256" w:type="dxa"/>
            <w:gridSpan w:val="2"/>
          </w:tcPr>
          <w:p w14:paraId="0EEDBDC2" w14:textId="77777777" w:rsidR="0006708A" w:rsidRPr="0006708A" w:rsidRDefault="0006708A" w:rsidP="0006708A">
            <w:pPr>
              <w:keepNext/>
              <w:keepLines/>
              <w:spacing w:after="0"/>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 xml:space="preserve">Propagation Condition </w:t>
            </w:r>
          </w:p>
        </w:tc>
        <w:tc>
          <w:tcPr>
            <w:tcW w:w="850" w:type="dxa"/>
          </w:tcPr>
          <w:p w14:paraId="51957B8A"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zh-CN"/>
              </w:rPr>
              <w:t>1,2,3</w:t>
            </w:r>
          </w:p>
        </w:tc>
        <w:tc>
          <w:tcPr>
            <w:tcW w:w="1559" w:type="dxa"/>
          </w:tcPr>
          <w:p w14:paraId="6EB14295"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p>
        </w:tc>
        <w:tc>
          <w:tcPr>
            <w:tcW w:w="5387" w:type="dxa"/>
            <w:gridSpan w:val="6"/>
          </w:tcPr>
          <w:p w14:paraId="21544C16" w14:textId="77777777" w:rsidR="0006708A" w:rsidRPr="0006708A" w:rsidRDefault="0006708A" w:rsidP="0006708A">
            <w:pPr>
              <w:keepNext/>
              <w:keepLines/>
              <w:spacing w:after="0"/>
              <w:jc w:val="center"/>
              <w:rPr>
                <w:rFonts w:ascii="Arial" w:eastAsia="Times New Roman" w:hAnsi="Arial"/>
                <w:sz w:val="18"/>
                <w:szCs w:val="18"/>
                <w:highlight w:val="lightGray"/>
                <w:lang w:eastAsia="en-GB"/>
              </w:rPr>
            </w:pPr>
            <w:r w:rsidRPr="0006708A">
              <w:rPr>
                <w:rFonts w:ascii="Arial" w:eastAsia="Times New Roman" w:hAnsi="Arial" w:cs="v4.2.0"/>
                <w:sz w:val="18"/>
                <w:szCs w:val="18"/>
                <w:highlight w:val="lightGray"/>
                <w:lang w:eastAsia="en-GB"/>
              </w:rPr>
              <w:t>AWGN</w:t>
            </w:r>
          </w:p>
        </w:tc>
      </w:tr>
      <w:tr w:rsidR="0006708A" w:rsidRPr="0006708A" w14:paraId="025AEBE2" w14:textId="77777777" w:rsidTr="00464194">
        <w:trPr>
          <w:cantSplit/>
          <w:jc w:val="center"/>
        </w:trPr>
        <w:tc>
          <w:tcPr>
            <w:tcW w:w="11052" w:type="dxa"/>
            <w:gridSpan w:val="10"/>
          </w:tcPr>
          <w:p w14:paraId="6D0845C3" w14:textId="77777777" w:rsidR="0006708A" w:rsidRPr="0006708A" w:rsidRDefault="0006708A" w:rsidP="0006708A">
            <w:pPr>
              <w:keepNext/>
              <w:keepLines/>
              <w:spacing w:after="0"/>
              <w:ind w:left="851" w:hanging="851"/>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Note 1:</w:t>
            </w:r>
            <w:r w:rsidRPr="0006708A">
              <w:rPr>
                <w:rFonts w:ascii="Arial" w:eastAsia="Times New Roman" w:hAnsi="Arial"/>
                <w:sz w:val="18"/>
                <w:szCs w:val="18"/>
                <w:highlight w:val="lightGray"/>
                <w:lang w:eastAsia="en-GB"/>
              </w:rPr>
              <w:tab/>
              <w:t xml:space="preserve">OCNG shall be used such that both cells are fully </w:t>
            </w:r>
            <w:proofErr w:type="gramStart"/>
            <w:r w:rsidRPr="0006708A">
              <w:rPr>
                <w:rFonts w:ascii="Arial" w:eastAsia="Times New Roman" w:hAnsi="Arial"/>
                <w:sz w:val="18"/>
                <w:szCs w:val="18"/>
                <w:highlight w:val="lightGray"/>
                <w:lang w:eastAsia="en-GB"/>
              </w:rPr>
              <w:t>allocated</w:t>
            </w:r>
            <w:proofErr w:type="gramEnd"/>
            <w:r w:rsidRPr="0006708A">
              <w:rPr>
                <w:rFonts w:ascii="Arial" w:eastAsia="Times New Roman" w:hAnsi="Arial"/>
                <w:sz w:val="18"/>
                <w:szCs w:val="18"/>
                <w:highlight w:val="lightGray"/>
                <w:lang w:eastAsia="en-GB"/>
              </w:rPr>
              <w:t xml:space="preserve"> and a constant total transmitted power spectral </w:t>
            </w:r>
            <w:r w:rsidRPr="0006708A">
              <w:rPr>
                <w:rFonts w:ascii="Arial" w:eastAsia="Times New Roman" w:hAnsi="Arial" w:cs="v4.2.0"/>
                <w:sz w:val="18"/>
                <w:szCs w:val="18"/>
                <w:highlight w:val="lightGray"/>
                <w:lang w:eastAsia="en-GB"/>
              </w:rPr>
              <w:t>density</w:t>
            </w:r>
            <w:r w:rsidRPr="0006708A">
              <w:rPr>
                <w:rFonts w:ascii="Arial" w:eastAsia="Times New Roman" w:hAnsi="Arial"/>
                <w:sz w:val="18"/>
                <w:szCs w:val="18"/>
                <w:highlight w:val="lightGray"/>
                <w:lang w:eastAsia="en-GB"/>
              </w:rPr>
              <w:t xml:space="preserve"> is achieved for all OFDM symbols. For cells with CCA model, OCNG is transmitted only in the slots with downlink transmission burst and is not transmitted during the muted slots or during DBT window.</w:t>
            </w:r>
          </w:p>
          <w:p w14:paraId="71692F11" w14:textId="77777777" w:rsidR="0006708A" w:rsidRPr="0006708A" w:rsidRDefault="0006708A" w:rsidP="0006708A">
            <w:pPr>
              <w:keepNext/>
              <w:keepLines/>
              <w:spacing w:after="0"/>
              <w:ind w:left="851" w:hanging="851"/>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Note 2:</w:t>
            </w:r>
            <w:r w:rsidRPr="0006708A">
              <w:rPr>
                <w:rFonts w:ascii="Arial" w:eastAsia="Times New Roman" w:hAnsi="Arial"/>
                <w:sz w:val="18"/>
                <w:szCs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6708A">
              <w:rPr>
                <w:rFonts w:ascii="Arial" w:eastAsia="Times New Roman" w:hAnsi="Arial"/>
                <w:i/>
                <w:iCs/>
                <w:sz w:val="18"/>
                <w:szCs w:val="18"/>
                <w:highlight w:val="lightGray"/>
                <w:lang w:eastAsia="en-GB"/>
              </w:rPr>
              <w:t>N</w:t>
            </w:r>
            <w:r w:rsidRPr="0006708A">
              <w:rPr>
                <w:rFonts w:ascii="Arial" w:eastAsia="Times New Roman" w:hAnsi="Arial"/>
                <w:i/>
                <w:iCs/>
                <w:sz w:val="18"/>
                <w:szCs w:val="18"/>
                <w:highlight w:val="lightGray"/>
                <w:vertAlign w:val="subscript"/>
                <w:lang w:eastAsia="en-GB"/>
              </w:rPr>
              <w:t>OC</w:t>
            </w:r>
            <w:r w:rsidRPr="0006708A">
              <w:rPr>
                <w:rFonts w:ascii="Arial" w:eastAsia="Times New Roman" w:hAnsi="Arial"/>
                <w:sz w:val="18"/>
                <w:szCs w:val="18"/>
                <w:highlight w:val="lightGray"/>
                <w:lang w:eastAsia="en-GB"/>
              </w:rPr>
              <w:t xml:space="preserve"> to be fulfilled.</w:t>
            </w:r>
          </w:p>
          <w:p w14:paraId="6B3F884C" w14:textId="77777777" w:rsidR="0006708A" w:rsidRPr="0006708A" w:rsidRDefault="0006708A" w:rsidP="0006708A">
            <w:pPr>
              <w:keepNext/>
              <w:keepLines/>
              <w:spacing w:after="0"/>
              <w:ind w:left="851" w:hanging="851"/>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Note 3:</w:t>
            </w:r>
            <w:r w:rsidRPr="0006708A">
              <w:rPr>
                <w:rFonts w:ascii="Arial" w:eastAsia="Times New Roman" w:hAnsi="Arial"/>
                <w:sz w:val="18"/>
                <w:szCs w:val="18"/>
                <w:highlight w:val="lightGray"/>
                <w:lang w:eastAsia="en-GB"/>
              </w:rPr>
              <w:tab/>
              <w:t>SS-RSRP levels have been derived from other parameters for information purposes. They are not settable parameters themselves.</w:t>
            </w:r>
          </w:p>
          <w:p w14:paraId="7F5CC5D0" w14:textId="77777777" w:rsidR="0006708A" w:rsidRPr="0006708A" w:rsidRDefault="0006708A" w:rsidP="0006708A">
            <w:pPr>
              <w:keepNext/>
              <w:keepLines/>
              <w:spacing w:after="0"/>
              <w:ind w:left="851" w:hanging="851"/>
              <w:rPr>
                <w:rFonts w:ascii="Arial" w:eastAsia="Times New Roman" w:hAnsi="Arial"/>
                <w:sz w:val="18"/>
                <w:szCs w:val="18"/>
                <w:highlight w:val="lightGray"/>
                <w:lang w:eastAsia="en-GB"/>
              </w:rPr>
            </w:pPr>
            <w:r w:rsidRPr="0006708A">
              <w:rPr>
                <w:rFonts w:ascii="Arial" w:eastAsia="Times New Roman" w:hAnsi="Arial"/>
                <w:sz w:val="18"/>
                <w:szCs w:val="18"/>
                <w:highlight w:val="lightGray"/>
                <w:lang w:eastAsia="en-GB"/>
              </w:rPr>
              <w:t>Note 4:</w:t>
            </w:r>
            <w:r w:rsidRPr="0006708A">
              <w:rPr>
                <w:rFonts w:ascii="Arial" w:eastAsia="Times New Roman" w:hAnsi="Arial"/>
                <w:sz w:val="18"/>
                <w:szCs w:val="18"/>
                <w:highlight w:val="lightGray"/>
                <w:lang w:eastAsia="en-GB"/>
              </w:rPr>
              <w:tab/>
              <w:t xml:space="preserve">Parameters </w:t>
            </w:r>
            <w:r w:rsidRPr="0006708A">
              <w:rPr>
                <w:rFonts w:ascii="Arial" w:eastAsia="Times New Roman" w:hAnsi="Arial"/>
                <w:sz w:val="18"/>
                <w:highlight w:val="lightGray"/>
                <w:lang w:eastAsia="en-GB"/>
              </w:rPr>
              <w:t>P</w:t>
            </w:r>
            <w:r w:rsidRPr="0006708A">
              <w:rPr>
                <w:rFonts w:ascii="Arial" w:eastAsia="Times New Roman" w:hAnsi="Arial"/>
                <w:sz w:val="18"/>
                <w:highlight w:val="lightGray"/>
                <w:vertAlign w:val="subscript"/>
                <w:lang w:eastAsia="en-GB"/>
              </w:rPr>
              <w:t xml:space="preserve">CCA_DL, </w:t>
            </w:r>
            <w:r w:rsidRPr="0006708A">
              <w:rPr>
                <w:rFonts w:ascii="Arial" w:eastAsia="Times New Roman" w:hAnsi="Arial"/>
                <w:sz w:val="18"/>
                <w:highlight w:val="lightGray"/>
                <w:lang w:eastAsia="en-GB"/>
              </w:rPr>
              <w:t>P</w:t>
            </w:r>
            <w:r w:rsidRPr="0006708A">
              <w:rPr>
                <w:rFonts w:ascii="Arial" w:eastAsia="Times New Roman" w:hAnsi="Arial"/>
                <w:sz w:val="18"/>
                <w:highlight w:val="lightGray"/>
                <w:vertAlign w:val="subscript"/>
                <w:lang w:eastAsia="en-GB"/>
              </w:rPr>
              <w:t>CCA_DL_1</w:t>
            </w:r>
            <w:r w:rsidRPr="0006708A">
              <w:rPr>
                <w:rFonts w:ascii="Arial" w:eastAsia="Times New Roman" w:hAnsi="Arial"/>
                <w:sz w:val="18"/>
                <w:highlight w:val="lightGray"/>
                <w:lang w:eastAsia="en-GB"/>
              </w:rPr>
              <w:t>, P</w:t>
            </w:r>
            <w:r w:rsidRPr="0006708A">
              <w:rPr>
                <w:rFonts w:ascii="Arial" w:eastAsia="Times New Roman" w:hAnsi="Arial"/>
                <w:sz w:val="18"/>
                <w:highlight w:val="lightGray"/>
                <w:vertAlign w:val="subscript"/>
                <w:lang w:eastAsia="en-GB"/>
              </w:rPr>
              <w:t xml:space="preserve">CCA_DL_2 </w:t>
            </w:r>
            <w:r w:rsidRPr="0006708A">
              <w:rPr>
                <w:rFonts w:ascii="Arial" w:eastAsia="Times New Roman" w:hAnsi="Arial"/>
                <w:sz w:val="18"/>
                <w:szCs w:val="18"/>
                <w:highlight w:val="lightGray"/>
                <w:lang w:eastAsia="en-GB"/>
              </w:rPr>
              <w:t xml:space="preserve">and </w:t>
            </w:r>
            <w:r w:rsidRPr="0006708A">
              <w:rPr>
                <w:rFonts w:ascii="Arial" w:eastAsia="Times New Roman" w:hAnsi="Arial" w:cs="Arial"/>
                <w:sz w:val="18"/>
                <w:szCs w:val="18"/>
                <w:highlight w:val="lightGray"/>
                <w:lang w:eastAsia="en-GB"/>
              </w:rPr>
              <w:t>P</w:t>
            </w:r>
            <w:r w:rsidRPr="0006708A">
              <w:rPr>
                <w:rFonts w:ascii="Arial" w:eastAsia="Times New Roman" w:hAnsi="Arial" w:cs="Arial"/>
                <w:sz w:val="18"/>
                <w:szCs w:val="18"/>
                <w:highlight w:val="lightGray"/>
                <w:vertAlign w:val="subscript"/>
                <w:lang w:eastAsia="en-GB"/>
              </w:rPr>
              <w:t>CCA_UL</w:t>
            </w:r>
            <w:r w:rsidRPr="0006708A">
              <w:rPr>
                <w:rFonts w:ascii="Arial" w:eastAsia="Times New Roman" w:hAnsi="Arial"/>
                <w:sz w:val="18"/>
                <w:szCs w:val="18"/>
                <w:highlight w:val="lightGray"/>
                <w:lang w:eastAsia="en-GB"/>
              </w:rPr>
              <w:t xml:space="preserve"> are defined in clause A.3.26.2.</w:t>
            </w:r>
          </w:p>
          <w:p w14:paraId="251DC6A8" w14:textId="77777777" w:rsidR="0006708A" w:rsidRPr="0006708A" w:rsidRDefault="0006708A" w:rsidP="0006708A">
            <w:pPr>
              <w:keepNext/>
              <w:keepLines/>
              <w:spacing w:after="0"/>
              <w:ind w:left="851" w:hanging="851"/>
              <w:rPr>
                <w:rFonts w:ascii="Arial" w:eastAsia="Times New Roman" w:hAnsi="Arial" w:cs="v4.2.0"/>
                <w:sz w:val="18"/>
                <w:szCs w:val="18"/>
                <w:highlight w:val="lightGray"/>
                <w:lang w:eastAsia="en-GB"/>
              </w:rPr>
            </w:pPr>
            <w:r w:rsidRPr="0006708A">
              <w:rPr>
                <w:rFonts w:ascii="Arial" w:eastAsia="Times New Roman" w:hAnsi="Arial"/>
                <w:sz w:val="18"/>
                <w:highlight w:val="lightGray"/>
                <w:lang w:val="en-US" w:eastAsia="en-GB"/>
              </w:rPr>
              <w:t>Note 5:</w:t>
            </w:r>
            <w:r w:rsidRPr="0006708A">
              <w:rPr>
                <w:rFonts w:ascii="Arial" w:eastAsia="Times New Roman" w:hAnsi="Arial"/>
                <w:sz w:val="18"/>
                <w:szCs w:val="18"/>
                <w:highlight w:val="lightGray"/>
                <w:lang w:eastAsia="en-GB"/>
              </w:rPr>
              <w:tab/>
            </w:r>
            <w:r w:rsidRPr="0006708A">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bookmarkEnd w:id="3"/>
    <w:p w14:paraId="7517F033" w14:textId="77777777" w:rsidR="0006708A" w:rsidRPr="0006708A" w:rsidRDefault="0006708A" w:rsidP="0006708A">
      <w:pPr>
        <w:keepNext/>
        <w:keepLines/>
        <w:spacing w:before="240"/>
        <w:ind w:left="1985" w:hanging="1985"/>
        <w:rPr>
          <w:rFonts w:ascii="Arial" w:eastAsia="Times New Roman" w:hAnsi="Arial"/>
          <w:highlight w:val="lightGray"/>
          <w:lang w:eastAsia="en-GB"/>
        </w:rPr>
      </w:pPr>
      <w:r w:rsidRPr="0006708A">
        <w:rPr>
          <w:rFonts w:ascii="Arial" w:eastAsia="Times New Roman" w:hAnsi="Arial"/>
          <w:highlight w:val="lightGray"/>
          <w:lang w:eastAsia="en-GB"/>
        </w:rPr>
        <w:lastRenderedPageBreak/>
        <w:t>A.11.2.2.1.4.2</w:t>
      </w:r>
      <w:r w:rsidRPr="0006708A">
        <w:rPr>
          <w:rFonts w:ascii="Arial" w:eastAsia="Times New Roman" w:hAnsi="Arial"/>
          <w:highlight w:val="lightGray"/>
          <w:lang w:eastAsia="en-GB"/>
        </w:rPr>
        <w:tab/>
        <w:t>Test Requirements</w:t>
      </w:r>
    </w:p>
    <w:p w14:paraId="3266D016" w14:textId="77777777" w:rsidR="0006708A" w:rsidRPr="0006708A" w:rsidRDefault="0006708A" w:rsidP="0006708A">
      <w:pPr>
        <w:rPr>
          <w:rFonts w:eastAsia="Times New Roman" w:cs="v4.2.0"/>
          <w:highlight w:val="lightGray"/>
          <w:lang w:eastAsia="en-GB"/>
        </w:rPr>
      </w:pPr>
      <w:r w:rsidRPr="0006708A">
        <w:rPr>
          <w:rFonts w:eastAsia="Times New Roman" w:cs="v4.2.0"/>
          <w:highlight w:val="lightGray"/>
          <w:lang w:eastAsia="en-GB"/>
        </w:rPr>
        <w:t xml:space="preserve">The RRC re-establishment delay is defined as the time from the start of </w:t>
      </w:r>
      <w:proofErr w:type="gramStart"/>
      <w:r w:rsidRPr="0006708A">
        <w:rPr>
          <w:rFonts w:eastAsia="Times New Roman" w:cs="v4.2.0"/>
          <w:highlight w:val="lightGray"/>
          <w:lang w:eastAsia="en-GB"/>
        </w:rPr>
        <w:t>time period</w:t>
      </w:r>
      <w:proofErr w:type="gramEnd"/>
      <w:r w:rsidRPr="0006708A">
        <w:rPr>
          <w:rFonts w:eastAsia="Times New Roman" w:cs="v4.2.0"/>
          <w:highlight w:val="lightGray"/>
          <w:lang w:eastAsia="en-GB"/>
        </w:rPr>
        <w:t xml:space="preserve"> T3, to the moment when the UE starts to send PRACH preambles to Cell 2 for sending the </w:t>
      </w:r>
      <w:proofErr w:type="spellStart"/>
      <w:r w:rsidRPr="0006708A">
        <w:rPr>
          <w:rFonts w:eastAsia="Times New Roman"/>
          <w:i/>
          <w:highlight w:val="lightGray"/>
          <w:lang w:eastAsia="en-GB"/>
        </w:rPr>
        <w:t>RRCReestablishmentRequest</w:t>
      </w:r>
      <w:proofErr w:type="spellEnd"/>
      <w:r w:rsidRPr="0006708A">
        <w:rPr>
          <w:rFonts w:eastAsia="Times New Roman"/>
          <w:highlight w:val="lightGray"/>
          <w:lang w:eastAsia="en-GB"/>
        </w:rPr>
        <w:t xml:space="preserve"> </w:t>
      </w:r>
      <w:r w:rsidRPr="0006708A">
        <w:rPr>
          <w:rFonts w:eastAsia="Times New Roman" w:cs="v4.2.0"/>
          <w:highlight w:val="lightGray"/>
          <w:lang w:eastAsia="en-GB"/>
        </w:rPr>
        <w:t>message to Cell 2.</w:t>
      </w:r>
    </w:p>
    <w:p w14:paraId="2D49BAA1" w14:textId="77777777" w:rsidR="0006708A" w:rsidRPr="0006708A" w:rsidRDefault="0006708A" w:rsidP="0006708A">
      <w:pPr>
        <w:rPr>
          <w:rFonts w:eastAsia="Times New Roman" w:cs="v4.2.0"/>
          <w:highlight w:val="lightGray"/>
          <w:lang w:eastAsia="en-GB"/>
        </w:rPr>
      </w:pPr>
      <w:r w:rsidRPr="0006708A">
        <w:rPr>
          <w:rFonts w:eastAsia="Times New Roman" w:cs="v4.2.0"/>
          <w:highlight w:val="lightGray"/>
          <w:lang w:eastAsia="en-GB"/>
        </w:rPr>
        <w:t xml:space="preserve">The RRC re-establishment delay </w:t>
      </w:r>
      <w:r w:rsidRPr="0006708A">
        <w:rPr>
          <w:rFonts w:eastAsia="Times New Roman"/>
          <w:highlight w:val="lightGray"/>
          <w:lang w:eastAsia="en-GB"/>
        </w:rPr>
        <w:t>to an unknown NR inter frequency cell</w:t>
      </w:r>
      <w:r w:rsidRPr="0006708A">
        <w:rPr>
          <w:rFonts w:eastAsia="Times New Roman" w:cs="v4.2.0"/>
          <w:highlight w:val="lightGray"/>
          <w:lang w:eastAsia="en-GB"/>
        </w:rPr>
        <w:t xml:space="preserve"> shall be less </w:t>
      </w:r>
      <m:oMath>
        <m:sSub>
          <m:sSubPr>
            <m:ctrlPr>
              <w:rPr>
                <w:rFonts w:ascii="Cambria Math" w:eastAsia="Times New Roman" w:hAnsi="Cambria Math"/>
                <w:sz w:val="24"/>
                <w:szCs w:val="24"/>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UE_re-establish_delay_CCA</m:t>
            </m:r>
          </m:sub>
        </m:sSub>
      </m:oMath>
      <w:r w:rsidRPr="0006708A">
        <w:rPr>
          <w:rFonts w:eastAsia="Times New Roman" w:cs="v4.2.0"/>
          <w:highlight w:val="lightGray"/>
          <w:lang w:eastAsia="en-GB"/>
        </w:rPr>
        <w:t>.</w:t>
      </w:r>
    </w:p>
    <w:p w14:paraId="008975C7" w14:textId="77777777" w:rsidR="0006708A" w:rsidRPr="0006708A" w:rsidRDefault="0006708A" w:rsidP="0006708A">
      <w:pPr>
        <w:rPr>
          <w:rFonts w:eastAsia="Times New Roman" w:cs="v4.2.0"/>
          <w:highlight w:val="lightGray"/>
          <w:lang w:eastAsia="en-GB"/>
        </w:rPr>
      </w:pPr>
      <w:r w:rsidRPr="0006708A">
        <w:rPr>
          <w:rFonts w:eastAsia="Times New Roman" w:cs="v4.2.0"/>
          <w:highlight w:val="lightGray"/>
          <w:lang w:eastAsia="en-GB"/>
        </w:rPr>
        <w:t>The rate of correct RRC re-establishments observed during repeated tests shall be at least 90%.</w:t>
      </w:r>
    </w:p>
    <w:p w14:paraId="34780B1E" w14:textId="77777777" w:rsidR="0006708A" w:rsidRPr="0006708A" w:rsidRDefault="0006708A" w:rsidP="0006708A">
      <w:pPr>
        <w:keepLines/>
        <w:ind w:left="1135" w:hanging="851"/>
        <w:rPr>
          <w:rFonts w:eastAsia="Times New Roman"/>
          <w:highlight w:val="lightGray"/>
          <w:lang w:eastAsia="en-GB"/>
        </w:rPr>
      </w:pPr>
      <w:r w:rsidRPr="0006708A">
        <w:rPr>
          <w:rFonts w:eastAsia="Times New Roman"/>
          <w:highlight w:val="lightGray"/>
          <w:lang w:eastAsia="en-GB"/>
        </w:rPr>
        <w:t>NOTE:</w:t>
      </w:r>
      <w:r w:rsidRPr="0006708A">
        <w:rPr>
          <w:rFonts w:eastAsia="Times New Roman"/>
          <w:highlight w:val="lightGray"/>
          <w:lang w:eastAsia="en-GB"/>
        </w:rPr>
        <w:tab/>
        <w:t>The RRC re-establishment delay in the test is derived from the following expression:</w:t>
      </w:r>
    </w:p>
    <w:p w14:paraId="7C4F3DBC" w14:textId="77777777" w:rsidR="0006708A" w:rsidRPr="0006708A" w:rsidRDefault="0006708A" w:rsidP="0006708A">
      <w:pPr>
        <w:rPr>
          <w:rFonts w:eastAsia="Times New Roman"/>
          <w:highlight w:val="lightGray"/>
          <w:lang w:eastAsia="en-GB"/>
        </w:rPr>
      </w:pPr>
      <m:oMathPara>
        <m:oMath>
          <m:sSub>
            <m:sSubPr>
              <m:ctrlPr>
                <w:rPr>
                  <w:rFonts w:ascii="Cambria Math" w:eastAsia="Times New Roman" w:hAnsi="Cambria Math"/>
                  <w:sz w:val="24"/>
                  <w:szCs w:val="24"/>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establish</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delay</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CCA</m:t>
              </m:r>
            </m:sub>
          </m:sSub>
          <m:r>
            <m:rPr>
              <m:sty m:val="p"/>
            </m:rPr>
            <w:rPr>
              <w:rFonts w:ascii="Cambria Math" w:eastAsia="Times New Roman" w:hAnsi="Cambria Math"/>
              <w:highlight w:val="lightGray"/>
              <w:lang w:eastAsia="en-GB"/>
            </w:rPr>
            <m:t>=</m:t>
          </m:r>
          <m:sSub>
            <m:sSubPr>
              <m:ctrlPr>
                <w:rPr>
                  <w:rFonts w:ascii="Cambria Math" w:eastAsia="Times New Roman" w:hAnsi="Cambria Math"/>
                  <w:sz w:val="24"/>
                  <w:szCs w:val="24"/>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UE</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establish</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delay</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CCA</m:t>
              </m:r>
            </m:sub>
          </m:sSub>
          <m:r>
            <m:rPr>
              <m:sty m:val="p"/>
            </m:rPr>
            <w:rPr>
              <w:rFonts w:ascii="Cambria Math" w:eastAsia="Times New Roman" w:hAnsi="Cambria Math"/>
              <w:highlight w:val="lightGray"/>
              <w:lang w:eastAsia="en-GB"/>
            </w:rPr>
            <m:t>+</m:t>
          </m:r>
          <m:sSub>
            <m:sSubPr>
              <m:ctrlPr>
                <w:rPr>
                  <w:rFonts w:ascii="Cambria Math" w:eastAsia="Times New Roman" w:hAnsi="Cambria Math"/>
                  <w:sz w:val="24"/>
                  <w:szCs w:val="24"/>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UL</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grant</m:t>
              </m:r>
            </m:sub>
          </m:sSub>
        </m:oMath>
      </m:oMathPara>
    </w:p>
    <w:p w14:paraId="070057B7" w14:textId="77777777" w:rsidR="0006708A" w:rsidRPr="0006708A" w:rsidRDefault="0006708A" w:rsidP="0006708A">
      <w:pPr>
        <w:ind w:left="568" w:hanging="284"/>
        <w:rPr>
          <w:rFonts w:eastAsia="Times New Roman"/>
          <w:highlight w:val="lightGray"/>
          <w:lang w:eastAsia="en-GB"/>
        </w:rPr>
      </w:pPr>
      <w:r w:rsidRPr="0006708A">
        <w:rPr>
          <w:rFonts w:eastAsia="Times New Roman"/>
          <w:highlight w:val="lightGray"/>
          <w:lang w:eastAsia="en-GB"/>
        </w:rPr>
        <w:t>Where:</w:t>
      </w:r>
    </w:p>
    <w:p w14:paraId="3331AD78" w14:textId="77777777" w:rsidR="0006708A" w:rsidRPr="0006708A" w:rsidRDefault="0006708A" w:rsidP="0006708A">
      <w:pPr>
        <w:ind w:left="568" w:hanging="284"/>
        <w:rPr>
          <w:rFonts w:eastAsia="Times New Roman"/>
          <w:highlight w:val="lightGray"/>
          <w:lang w:eastAsia="en-GB"/>
        </w:rPr>
      </w:pPr>
      <w:r w:rsidRPr="0006708A">
        <w:rPr>
          <w:rFonts w:eastAsia="Times New Roman"/>
          <w:highlight w:val="lightGray"/>
          <w:lang w:eastAsia="en-GB"/>
        </w:rPr>
        <w:tab/>
      </w:r>
      <w:proofErr w:type="spellStart"/>
      <w:r w:rsidRPr="0006708A">
        <w:rPr>
          <w:rFonts w:eastAsia="Times New Roman"/>
          <w:highlight w:val="lightGray"/>
          <w:lang w:eastAsia="en-GB"/>
        </w:rPr>
        <w:t>T</w:t>
      </w:r>
      <w:r w:rsidRPr="0006708A">
        <w:rPr>
          <w:rFonts w:eastAsia="Times New Roman"/>
          <w:highlight w:val="lightGray"/>
          <w:vertAlign w:val="subscript"/>
          <w:lang w:eastAsia="en-GB"/>
        </w:rPr>
        <w:t>UL_grant</w:t>
      </w:r>
      <w:proofErr w:type="spellEnd"/>
      <w:r w:rsidRPr="0006708A">
        <w:rPr>
          <w:rFonts w:eastAsia="Times New Roman"/>
          <w:highlight w:val="lightGray"/>
          <w:lang w:eastAsia="en-GB"/>
        </w:rPr>
        <w:t xml:space="preserve"> = It is the time required to acquire and process uplink grant from the target cell.</w:t>
      </w:r>
      <w:r w:rsidRPr="0006708A">
        <w:rPr>
          <w:rFonts w:eastAsia="Times New Roman" w:cs="v4.2.0"/>
          <w:highlight w:val="lightGray"/>
          <w:lang w:eastAsia="en-GB"/>
        </w:rPr>
        <w:t xml:space="preserve"> The PRACH reception at the system simulator is used as a trigger for the completion of the test; hence </w:t>
      </w:r>
      <w:proofErr w:type="spellStart"/>
      <w:r w:rsidRPr="0006708A">
        <w:rPr>
          <w:rFonts w:eastAsia="Times New Roman"/>
          <w:highlight w:val="lightGray"/>
          <w:lang w:eastAsia="en-GB"/>
        </w:rPr>
        <w:t>T</w:t>
      </w:r>
      <w:r w:rsidRPr="0006708A">
        <w:rPr>
          <w:rFonts w:eastAsia="Times New Roman"/>
          <w:highlight w:val="lightGray"/>
          <w:vertAlign w:val="subscript"/>
          <w:lang w:eastAsia="en-GB"/>
        </w:rPr>
        <w:t>UL_grant</w:t>
      </w:r>
      <w:proofErr w:type="spellEnd"/>
      <w:r w:rsidRPr="0006708A">
        <w:rPr>
          <w:rFonts w:eastAsia="Times New Roman"/>
          <w:highlight w:val="lightGray"/>
          <w:vertAlign w:val="subscript"/>
          <w:lang w:eastAsia="en-GB"/>
        </w:rPr>
        <w:t xml:space="preserve"> </w:t>
      </w:r>
      <w:r w:rsidRPr="0006708A">
        <w:rPr>
          <w:rFonts w:eastAsia="Times New Roman"/>
          <w:highlight w:val="lightGray"/>
          <w:lang w:eastAsia="en-GB"/>
        </w:rPr>
        <w:t>is not used.</w:t>
      </w:r>
    </w:p>
    <w:p w14:paraId="13D8B1F5" w14:textId="77777777" w:rsidR="0006708A" w:rsidRPr="0006708A" w:rsidRDefault="0006708A" w:rsidP="0006708A">
      <w:pPr>
        <w:keepLines/>
        <w:tabs>
          <w:tab w:val="center" w:pos="4536"/>
          <w:tab w:val="right" w:pos="9072"/>
        </w:tabs>
        <w:jc w:val="center"/>
        <w:rPr>
          <w:rFonts w:ascii="CG Times (WN)" w:eastAsia="Times New Roman" w:hAnsi="CG Times (WN)"/>
          <w:noProof/>
          <w:sz w:val="18"/>
          <w:szCs w:val="18"/>
          <w:highlight w:val="lightGray"/>
          <w:lang w:eastAsia="en-GB"/>
        </w:rPr>
      </w:pPr>
      <m:oMathPara>
        <m:oMath>
          <m:sSub>
            <m:sSubPr>
              <m:ctrlPr>
                <w:rPr>
                  <w:rFonts w:ascii="Cambria Math" w:eastAsia="Times New Roman" w:hAnsi="Cambria Math"/>
                  <w:noProof/>
                  <w:sz w:val="18"/>
                  <w:szCs w:val="18"/>
                  <w:highlight w:val="lightGray"/>
                  <w:lang w:eastAsia="en-GB"/>
                </w:rPr>
              </m:ctrlPr>
            </m:sSubPr>
            <m:e>
              <m:r>
                <w:rPr>
                  <w:rFonts w:ascii="Cambria Math" w:eastAsia="Times New Roman" w:hAnsi="Cambria Math"/>
                  <w:sz w:val="18"/>
                  <w:szCs w:val="18"/>
                  <w:highlight w:val="lightGray"/>
                  <w:lang w:val="fr-FR" w:eastAsia="en-GB"/>
                </w:rPr>
                <m:t>T</m:t>
              </m:r>
            </m:e>
            <m:sub>
              <m:r>
                <w:rPr>
                  <w:rFonts w:ascii="Cambria Math" w:eastAsia="Times New Roman" w:hAnsi="Cambria Math"/>
                  <w:sz w:val="18"/>
                  <w:szCs w:val="18"/>
                  <w:highlight w:val="lightGray"/>
                  <w:lang w:val="fr-FR" w:eastAsia="en-GB"/>
                </w:rPr>
                <m:t>UE_re-establish_delay_CCA</m:t>
              </m:r>
            </m:sub>
          </m:sSub>
          <m:r>
            <w:rPr>
              <w:rFonts w:ascii="Cambria Math" w:eastAsia="Times New Roman" w:hAnsi="Cambria Math"/>
              <w:sz w:val="18"/>
              <w:szCs w:val="18"/>
              <w:highlight w:val="lightGray"/>
              <w:lang w:val="fr-FR" w:eastAsia="en-GB"/>
            </w:rPr>
            <m:t xml:space="preserve">=50 </m:t>
          </m:r>
          <m:r>
            <m:rPr>
              <m:sty m:val="p"/>
            </m:rPr>
            <w:rPr>
              <w:rFonts w:ascii="Cambria Math" w:eastAsia="Times New Roman" w:hAnsi="Cambria Math"/>
              <w:sz w:val="18"/>
              <w:szCs w:val="18"/>
              <w:highlight w:val="lightGray"/>
              <w:lang w:val="fr-FR" w:eastAsia="en-GB"/>
            </w:rPr>
            <m:t>ms</m:t>
          </m:r>
          <m:r>
            <w:rPr>
              <w:rFonts w:ascii="Cambria Math" w:eastAsia="Times New Roman" w:hAnsi="Cambria Math"/>
              <w:sz w:val="18"/>
              <w:szCs w:val="18"/>
              <w:highlight w:val="lightGray"/>
              <w:lang w:val="fr-FR" w:eastAsia="en-GB"/>
            </w:rPr>
            <m:t>+</m:t>
          </m:r>
          <m:sSub>
            <m:sSubPr>
              <m:ctrlPr>
                <w:rPr>
                  <w:rFonts w:ascii="Cambria Math" w:eastAsia="Times New Roman" w:hAnsi="Cambria Math"/>
                  <w:i/>
                  <w:noProof/>
                  <w:sz w:val="18"/>
                  <w:szCs w:val="18"/>
                  <w:highlight w:val="lightGray"/>
                  <w:lang w:eastAsia="en-GB"/>
                </w:rPr>
              </m:ctrlPr>
            </m:sSubPr>
            <m:e>
              <m:r>
                <w:rPr>
                  <w:rFonts w:ascii="Cambria Math" w:eastAsia="Times New Roman" w:hAnsi="Cambria Math"/>
                  <w:sz w:val="18"/>
                  <w:szCs w:val="18"/>
                  <w:highlight w:val="lightGray"/>
                  <w:lang w:val="fr-FR" w:eastAsia="en-GB"/>
                </w:rPr>
                <m:t>T</m:t>
              </m:r>
            </m:e>
            <m:sub>
              <m:r>
                <w:rPr>
                  <w:rFonts w:ascii="Cambria Math" w:eastAsia="Times New Roman" w:hAnsi="Cambria Math"/>
                  <w:sz w:val="18"/>
                  <w:szCs w:val="18"/>
                  <w:highlight w:val="lightGray"/>
                  <w:lang w:val="fr-FR" w:eastAsia="en-GB"/>
                </w:rPr>
                <m:t>identify_intra_NR_CCA</m:t>
              </m:r>
            </m:sub>
          </m:sSub>
          <m:r>
            <w:rPr>
              <w:rFonts w:ascii="Cambria Math" w:eastAsia="Times New Roman" w:hAnsi="Cambria Math"/>
              <w:sz w:val="18"/>
              <w:szCs w:val="18"/>
              <w:highlight w:val="lightGray"/>
              <w:lang w:val="fr-FR" w:eastAsia="en-GB"/>
            </w:rPr>
            <m:t>+</m:t>
          </m:r>
          <m:nary>
            <m:naryPr>
              <m:chr m:val="∑"/>
              <m:limLoc m:val="subSup"/>
              <m:ctrlPr>
                <w:rPr>
                  <w:rFonts w:ascii="Cambria Math" w:eastAsia="Times New Roman" w:hAnsi="Cambria Math"/>
                  <w:noProof/>
                  <w:sz w:val="18"/>
                  <w:szCs w:val="18"/>
                  <w:highlight w:val="lightGray"/>
                  <w:lang w:eastAsia="en-GB"/>
                </w:rPr>
              </m:ctrlPr>
            </m:naryPr>
            <m:sub>
              <m:r>
                <w:rPr>
                  <w:rFonts w:ascii="Cambria Math" w:eastAsia="Times New Roman" w:hAnsi="Cambria Math"/>
                  <w:noProof/>
                  <w:sz w:val="18"/>
                  <w:szCs w:val="18"/>
                  <w:highlight w:val="lightGray"/>
                  <w:lang w:val="fr-FR" w:eastAsia="en-GB"/>
                </w:rPr>
                <m:t>i=1</m:t>
              </m:r>
            </m:sub>
            <m:sup>
              <m:sSub>
                <m:sSubPr>
                  <m:ctrlPr>
                    <w:rPr>
                      <w:rFonts w:ascii="Cambria Math" w:eastAsia="Times New Roman" w:hAnsi="Cambria Math"/>
                      <w:i/>
                      <w:noProof/>
                      <w:sz w:val="18"/>
                      <w:szCs w:val="18"/>
                      <w:highlight w:val="lightGray"/>
                      <w:lang w:eastAsia="en-GB"/>
                    </w:rPr>
                  </m:ctrlPr>
                </m:sSubPr>
                <m:e>
                  <m:r>
                    <w:rPr>
                      <w:rFonts w:ascii="Cambria Math" w:eastAsia="Times New Roman" w:hAnsi="Cambria Math"/>
                      <w:noProof/>
                      <w:sz w:val="18"/>
                      <w:szCs w:val="18"/>
                      <w:highlight w:val="lightGray"/>
                      <w:lang w:val="fr-FR" w:eastAsia="en-GB"/>
                    </w:rPr>
                    <m:t>N</m:t>
                  </m:r>
                </m:e>
                <m:sub>
                  <m:r>
                    <w:rPr>
                      <w:rFonts w:ascii="Cambria Math" w:eastAsia="Times New Roman" w:hAnsi="Cambria Math"/>
                      <w:noProof/>
                      <w:sz w:val="18"/>
                      <w:szCs w:val="18"/>
                      <w:highlight w:val="lightGray"/>
                      <w:lang w:val="fr-FR" w:eastAsia="en-GB"/>
                    </w:rPr>
                    <m:t>freq</m:t>
                  </m:r>
                </m:sub>
              </m:sSub>
              <m:r>
                <w:rPr>
                  <w:rFonts w:ascii="Cambria Math" w:eastAsia="Times New Roman" w:hAnsi="Cambria Math"/>
                  <w:noProof/>
                  <w:sz w:val="18"/>
                  <w:szCs w:val="18"/>
                  <w:highlight w:val="lightGray"/>
                  <w:lang w:val="fr-FR" w:eastAsia="en-GB"/>
                </w:rPr>
                <m:t>-1</m:t>
              </m:r>
            </m:sup>
            <m:e>
              <m:sSub>
                <m:sSubPr>
                  <m:ctrlPr>
                    <w:rPr>
                      <w:rFonts w:ascii="Cambria Math" w:eastAsia="Times New Roman" w:hAnsi="Cambria Math"/>
                      <w:i/>
                      <w:noProof/>
                      <w:sz w:val="18"/>
                      <w:szCs w:val="18"/>
                      <w:highlight w:val="lightGray"/>
                      <w:lang w:eastAsia="en-GB"/>
                    </w:rPr>
                  </m:ctrlPr>
                </m:sSubPr>
                <m:e>
                  <m:r>
                    <w:rPr>
                      <w:rFonts w:ascii="Cambria Math" w:eastAsia="Times New Roman" w:hAnsi="Cambria Math"/>
                      <w:noProof/>
                      <w:sz w:val="18"/>
                      <w:szCs w:val="18"/>
                      <w:highlight w:val="lightGray"/>
                      <w:lang w:val="fr-FR" w:eastAsia="en-GB"/>
                    </w:rPr>
                    <m:t>T</m:t>
                  </m:r>
                </m:e>
                <m:sub>
                  <m:r>
                    <w:rPr>
                      <w:rFonts w:ascii="Cambria Math" w:eastAsia="Times New Roman" w:hAnsi="Cambria Math"/>
                      <w:noProof/>
                      <w:sz w:val="18"/>
                      <w:szCs w:val="18"/>
                      <w:highlight w:val="lightGray"/>
                      <w:lang w:val="fr-FR" w:eastAsia="en-GB"/>
                    </w:rPr>
                    <m:t>identify_inter_NR_CCA,i</m:t>
                  </m:r>
                </m:sub>
              </m:sSub>
            </m:e>
          </m:nary>
          <m:r>
            <m:rPr>
              <m:sty m:val="p"/>
            </m:rPr>
            <w:rPr>
              <w:rFonts w:ascii="Cambria Math" w:eastAsia="Times New Roman" w:hAnsi="Cambria Math"/>
              <w:noProof/>
              <w:sz w:val="18"/>
              <w:szCs w:val="18"/>
              <w:highlight w:val="lightGray"/>
              <w:vertAlign w:val="subscript"/>
              <w:lang w:val="fr-FR" w:eastAsia="en-GB"/>
            </w:rPr>
            <m:t>+</m:t>
          </m:r>
          <m:sSub>
            <m:sSubPr>
              <m:ctrlPr>
                <w:rPr>
                  <w:rFonts w:ascii="Cambria Math" w:eastAsia="Times New Roman" w:hAnsi="Cambria Math"/>
                  <w:noProof/>
                  <w:sz w:val="18"/>
                  <w:szCs w:val="18"/>
                  <w:highlight w:val="lightGray"/>
                  <w:vertAlign w:val="subscript"/>
                  <w:lang w:eastAsia="en-GB"/>
                </w:rPr>
              </m:ctrlPr>
            </m:sSubPr>
            <m:e>
              <m:r>
                <w:rPr>
                  <w:rFonts w:ascii="Cambria Math" w:eastAsia="Times New Roman" w:hAnsi="Cambria Math"/>
                  <w:noProof/>
                  <w:sz w:val="18"/>
                  <w:szCs w:val="18"/>
                  <w:highlight w:val="lightGray"/>
                  <w:vertAlign w:val="subscript"/>
                  <w:lang w:val="fr-FR" w:eastAsia="en-GB"/>
                </w:rPr>
                <m:t>T</m:t>
              </m:r>
            </m:e>
            <m:sub>
              <m:r>
                <w:rPr>
                  <w:rFonts w:ascii="Cambria Math" w:eastAsia="Times New Roman" w:hAnsi="Cambria Math"/>
                  <w:noProof/>
                  <w:sz w:val="18"/>
                  <w:szCs w:val="18"/>
                  <w:highlight w:val="lightGray"/>
                  <w:vertAlign w:val="subscript"/>
                  <w:lang w:val="fr-FR" w:eastAsia="en-GB"/>
                </w:rPr>
                <m:t>SI-NR_CCA</m:t>
              </m:r>
            </m:sub>
          </m:sSub>
          <m:r>
            <m:rPr>
              <m:sty m:val="p"/>
            </m:rPr>
            <w:rPr>
              <w:rFonts w:ascii="Cambria Math" w:eastAsia="Times New Roman" w:hAnsi="Cambria Math"/>
              <w:noProof/>
              <w:sz w:val="18"/>
              <w:szCs w:val="18"/>
              <w:highlight w:val="lightGray"/>
              <w:vertAlign w:val="subscript"/>
              <w:lang w:val="fr-FR" w:eastAsia="en-GB"/>
            </w:rPr>
            <m:t xml:space="preserve">+ </m:t>
          </m:r>
          <m:sSub>
            <m:sSubPr>
              <m:ctrlPr>
                <w:rPr>
                  <w:rFonts w:ascii="Cambria Math" w:eastAsia="Times New Roman" w:hAnsi="Cambria Math"/>
                  <w:noProof/>
                  <w:sz w:val="18"/>
                  <w:szCs w:val="18"/>
                  <w:highlight w:val="lightGray"/>
                  <w:vertAlign w:val="subscript"/>
                  <w:lang w:eastAsia="en-GB"/>
                </w:rPr>
              </m:ctrlPr>
            </m:sSubPr>
            <m:e>
              <m:r>
                <w:rPr>
                  <w:rFonts w:ascii="Cambria Math" w:eastAsia="Times New Roman" w:hAnsi="Cambria Math"/>
                  <w:noProof/>
                  <w:sz w:val="18"/>
                  <w:szCs w:val="18"/>
                  <w:highlight w:val="lightGray"/>
                  <w:vertAlign w:val="subscript"/>
                  <w:lang w:val="fr-FR" w:eastAsia="en-GB"/>
                </w:rPr>
                <m:t>T</m:t>
              </m:r>
            </m:e>
            <m:sub>
              <m:r>
                <w:rPr>
                  <w:rFonts w:ascii="Cambria Math" w:eastAsia="Times New Roman" w:hAnsi="Cambria Math"/>
                  <w:noProof/>
                  <w:sz w:val="18"/>
                  <w:szCs w:val="18"/>
                  <w:highlight w:val="lightGray"/>
                  <w:vertAlign w:val="subscript"/>
                  <w:lang w:val="fr-FR" w:eastAsia="en-GB"/>
                </w:rPr>
                <m:t>PRACH_CCA</m:t>
              </m:r>
            </m:sub>
          </m:sSub>
        </m:oMath>
      </m:oMathPara>
    </w:p>
    <w:p w14:paraId="7B2FC3EA" w14:textId="77777777" w:rsidR="0006708A" w:rsidRPr="0006708A" w:rsidRDefault="0006708A" w:rsidP="0006708A">
      <w:pPr>
        <w:ind w:left="568" w:hanging="284"/>
        <w:rPr>
          <w:rFonts w:eastAsia="Times New Roman"/>
          <w:highlight w:val="lightGray"/>
          <w:lang w:eastAsia="en-GB"/>
        </w:rPr>
      </w:pPr>
      <w:r w:rsidRPr="0006708A">
        <w:rPr>
          <w:rFonts w:eastAsia="Times New Roman" w:cs="v4.2.0"/>
          <w:highlight w:val="lightGray"/>
          <w:lang w:eastAsia="en-GB"/>
        </w:rPr>
        <w:tab/>
      </w:r>
      <w:proofErr w:type="spellStart"/>
      <w:r w:rsidRPr="0006708A">
        <w:rPr>
          <w:rFonts w:eastAsia="Times New Roman" w:cs="v4.2.0"/>
          <w:highlight w:val="lightGray"/>
          <w:lang w:eastAsia="en-GB"/>
        </w:rPr>
        <w:t>N</w:t>
      </w:r>
      <w:r w:rsidRPr="0006708A">
        <w:rPr>
          <w:rFonts w:eastAsia="Times New Roman" w:cs="v4.2.0"/>
          <w:highlight w:val="lightGray"/>
          <w:vertAlign w:val="subscript"/>
          <w:lang w:eastAsia="en-GB"/>
        </w:rPr>
        <w:t>freq</w:t>
      </w:r>
      <w:proofErr w:type="spellEnd"/>
      <w:r w:rsidRPr="0006708A">
        <w:rPr>
          <w:rFonts w:eastAsia="Times New Roman"/>
          <w:highlight w:val="lightGray"/>
          <w:lang w:eastAsia="en-GB"/>
        </w:rPr>
        <w:t xml:space="preserve"> = 2</w:t>
      </w:r>
    </w:p>
    <w:p w14:paraId="727BE5E2" w14:textId="77777777" w:rsidR="0006708A" w:rsidRPr="0006708A" w:rsidRDefault="0006708A" w:rsidP="0006708A">
      <w:pPr>
        <w:ind w:left="568" w:hanging="284"/>
        <w:rPr>
          <w:rFonts w:eastAsia="Times New Roman"/>
          <w:highlight w:val="lightGray"/>
          <w:lang w:eastAsia="en-GB"/>
        </w:rPr>
      </w:pPr>
      <w:r w:rsidRPr="0006708A">
        <w:rPr>
          <w:rFonts w:eastAsia="Times New Roman" w:cs="v4.2.0"/>
          <w:iCs/>
          <w:highlight w:val="lightGray"/>
          <w:lang w:eastAsia="en-GB"/>
        </w:rPr>
        <w:tab/>
      </w:r>
      <w:proofErr w:type="spellStart"/>
      <w:r w:rsidRPr="0006708A">
        <w:rPr>
          <w:rFonts w:eastAsia="Times New Roman" w:cs="v4.2.0"/>
          <w:iCs/>
          <w:highlight w:val="lightGray"/>
          <w:lang w:eastAsia="en-GB"/>
        </w:rPr>
        <w:t>T</w:t>
      </w:r>
      <w:r w:rsidRPr="0006708A">
        <w:rPr>
          <w:rFonts w:eastAsia="Times New Roman" w:cs="v4.2.0"/>
          <w:iCs/>
          <w:highlight w:val="lightGray"/>
          <w:vertAlign w:val="subscript"/>
          <w:lang w:eastAsia="en-GB"/>
        </w:rPr>
        <w:t>identify_intra_NR_CCA</w:t>
      </w:r>
      <w:proofErr w:type="spellEnd"/>
      <w:r w:rsidRPr="0006708A">
        <w:rPr>
          <w:rFonts w:eastAsia="Times New Roman"/>
          <w:highlight w:val="lightGray"/>
          <w:lang w:eastAsia="en-GB"/>
        </w:rPr>
        <w:t xml:space="preserve"> = MAX (800 </w:t>
      </w:r>
      <w:proofErr w:type="spellStart"/>
      <w:r w:rsidRPr="0006708A">
        <w:rPr>
          <w:rFonts w:eastAsia="Times New Roman"/>
          <w:highlight w:val="lightGray"/>
          <w:lang w:eastAsia="en-GB"/>
        </w:rPr>
        <w:t>ms</w:t>
      </w:r>
      <w:proofErr w:type="spellEnd"/>
      <w:r w:rsidRPr="0006708A">
        <w:rPr>
          <w:rFonts w:eastAsia="Times New Roman"/>
          <w:highlight w:val="lightGray"/>
          <w:lang w:eastAsia="en-GB"/>
        </w:rPr>
        <w:t>, (10+ K</w:t>
      </w:r>
      <w:r w:rsidRPr="0006708A">
        <w:rPr>
          <w:rFonts w:eastAsia="Times New Roman"/>
          <w:highlight w:val="lightGray"/>
          <w:vertAlign w:val="subscript"/>
          <w:lang w:eastAsia="en-GB"/>
        </w:rPr>
        <w:t>1</w:t>
      </w:r>
      <w:r w:rsidRPr="0006708A">
        <w:rPr>
          <w:rFonts w:eastAsia="Times New Roman"/>
          <w:highlight w:val="lightGray"/>
          <w:lang w:eastAsia="en-GB"/>
        </w:rPr>
        <w:t xml:space="preserve">) x 20) </w:t>
      </w:r>
      <w:proofErr w:type="spellStart"/>
      <w:r w:rsidRPr="0006708A">
        <w:rPr>
          <w:rFonts w:eastAsia="Times New Roman"/>
          <w:highlight w:val="lightGray"/>
          <w:lang w:eastAsia="en-GB"/>
        </w:rPr>
        <w:t>ms</w:t>
      </w:r>
      <w:proofErr w:type="spellEnd"/>
    </w:p>
    <w:p w14:paraId="162F154D" w14:textId="77777777" w:rsidR="0006708A" w:rsidRPr="0006708A" w:rsidRDefault="0006708A" w:rsidP="0006708A">
      <w:pPr>
        <w:ind w:left="568" w:hanging="284"/>
        <w:rPr>
          <w:rFonts w:eastAsia="Times New Roman"/>
          <w:highlight w:val="lightGray"/>
          <w:lang w:eastAsia="en-GB"/>
        </w:rPr>
      </w:pPr>
      <w:r w:rsidRPr="0006708A">
        <w:rPr>
          <w:rFonts w:eastAsia="Times New Roman" w:cs="v4.2.0"/>
          <w:iCs/>
          <w:highlight w:val="lightGray"/>
          <w:lang w:eastAsia="en-GB"/>
        </w:rPr>
        <w:tab/>
      </w:r>
      <w:proofErr w:type="spellStart"/>
      <w:r w:rsidRPr="0006708A">
        <w:rPr>
          <w:rFonts w:eastAsia="Times New Roman" w:cs="v4.2.0"/>
          <w:iCs/>
          <w:highlight w:val="lightGray"/>
          <w:lang w:eastAsia="en-GB"/>
        </w:rPr>
        <w:t>T</w:t>
      </w:r>
      <w:r w:rsidRPr="0006708A">
        <w:rPr>
          <w:rFonts w:eastAsia="Times New Roman" w:cs="v4.2.0"/>
          <w:iCs/>
          <w:highlight w:val="lightGray"/>
          <w:vertAlign w:val="subscript"/>
          <w:lang w:eastAsia="en-GB"/>
        </w:rPr>
        <w:t>identify_inter_NR_CCA</w:t>
      </w:r>
      <w:proofErr w:type="spellEnd"/>
      <w:r w:rsidRPr="0006708A">
        <w:rPr>
          <w:rFonts w:eastAsia="Times New Roman"/>
          <w:highlight w:val="lightGray"/>
          <w:lang w:eastAsia="en-GB"/>
        </w:rPr>
        <w:t xml:space="preserve"> = MAX (800 </w:t>
      </w:r>
      <w:proofErr w:type="spellStart"/>
      <w:r w:rsidRPr="0006708A">
        <w:rPr>
          <w:rFonts w:eastAsia="Times New Roman"/>
          <w:highlight w:val="lightGray"/>
          <w:lang w:eastAsia="en-GB"/>
        </w:rPr>
        <w:t>ms</w:t>
      </w:r>
      <w:proofErr w:type="spellEnd"/>
      <w:r w:rsidRPr="0006708A">
        <w:rPr>
          <w:rFonts w:eastAsia="Times New Roman"/>
          <w:highlight w:val="lightGray"/>
          <w:lang w:eastAsia="en-GB"/>
        </w:rPr>
        <w:t>, (13+K</w:t>
      </w:r>
      <w:r w:rsidRPr="0006708A">
        <w:rPr>
          <w:rFonts w:eastAsia="Times New Roman"/>
          <w:highlight w:val="lightGray"/>
          <w:vertAlign w:val="subscript"/>
          <w:lang w:eastAsia="en-GB"/>
        </w:rPr>
        <w:t>2,2</w:t>
      </w:r>
      <w:r w:rsidRPr="0006708A">
        <w:rPr>
          <w:rFonts w:eastAsia="Times New Roman"/>
          <w:highlight w:val="lightGray"/>
          <w:lang w:eastAsia="en-GB"/>
        </w:rPr>
        <w:t xml:space="preserve">) x 20) </w:t>
      </w:r>
      <w:proofErr w:type="spellStart"/>
      <w:r w:rsidRPr="0006708A">
        <w:rPr>
          <w:rFonts w:eastAsia="Times New Roman"/>
          <w:highlight w:val="lightGray"/>
          <w:lang w:eastAsia="en-GB"/>
        </w:rPr>
        <w:t>ms</w:t>
      </w:r>
      <w:proofErr w:type="spellEnd"/>
    </w:p>
    <w:p w14:paraId="2750EABD" w14:textId="77777777" w:rsidR="0006708A" w:rsidRPr="0006708A" w:rsidRDefault="0006708A" w:rsidP="0006708A">
      <w:pPr>
        <w:ind w:left="568" w:hanging="284"/>
        <w:rPr>
          <w:highlight w:val="lightGray"/>
          <w:lang w:eastAsia="en-GB"/>
        </w:rPr>
      </w:pPr>
      <w:r w:rsidRPr="0006708A">
        <w:rPr>
          <w:highlight w:val="lightGray"/>
          <w:lang w:eastAsia="en-GB"/>
        </w:rPr>
        <w:tab/>
        <w:t>T</w:t>
      </w:r>
      <w:r w:rsidRPr="0006708A">
        <w:rPr>
          <w:highlight w:val="lightGray"/>
          <w:vertAlign w:val="subscript"/>
          <w:lang w:eastAsia="en-GB"/>
        </w:rPr>
        <w:t>SI-NR_CCA</w:t>
      </w:r>
      <w:r w:rsidRPr="0006708A">
        <w:rPr>
          <w:highlight w:val="lightGray"/>
          <w:lang w:eastAsia="en-GB"/>
        </w:rPr>
        <w:t xml:space="preserve"> </w:t>
      </w:r>
      <w:r w:rsidRPr="0006708A">
        <w:rPr>
          <w:iCs/>
          <w:highlight w:val="lightGray"/>
          <w:lang w:eastAsia="en-GB"/>
        </w:rPr>
        <w:t xml:space="preserve">= 1280 </w:t>
      </w:r>
      <w:proofErr w:type="spellStart"/>
      <w:r w:rsidRPr="0006708A">
        <w:rPr>
          <w:iCs/>
          <w:highlight w:val="lightGray"/>
          <w:lang w:eastAsia="en-GB"/>
        </w:rPr>
        <w:t>ms</w:t>
      </w:r>
      <w:proofErr w:type="spellEnd"/>
      <w:r w:rsidRPr="0006708A">
        <w:rPr>
          <w:iCs/>
          <w:highlight w:val="lightGray"/>
          <w:lang w:eastAsia="en-GB"/>
        </w:rPr>
        <w:t xml:space="preserve">; it is the </w:t>
      </w:r>
      <w:r w:rsidRPr="0006708A">
        <w:rPr>
          <w:rFonts w:cs="v4.2.0"/>
          <w:highlight w:val="lightGray"/>
          <w:lang w:eastAsia="en-GB"/>
        </w:rPr>
        <w:t xml:space="preserve">time required for receiving all the relevant system information as </w:t>
      </w:r>
      <w:r w:rsidRPr="0006708A">
        <w:rPr>
          <w:highlight w:val="lightGray"/>
          <w:lang w:eastAsia="en-GB"/>
        </w:rPr>
        <w:t xml:space="preserve">defined in TS 38.331 </w:t>
      </w:r>
      <w:r w:rsidRPr="0006708A">
        <w:rPr>
          <w:rFonts w:cs="v4.2.0"/>
          <w:highlight w:val="lightGray"/>
          <w:lang w:eastAsia="en-GB"/>
        </w:rPr>
        <w:t>for the target inter-frequency NR cell.</w:t>
      </w:r>
    </w:p>
    <w:p w14:paraId="664A1E3D" w14:textId="77777777" w:rsidR="0006708A" w:rsidRPr="0006708A" w:rsidRDefault="0006708A" w:rsidP="0006708A">
      <w:pPr>
        <w:ind w:left="568" w:hanging="284"/>
        <w:rPr>
          <w:highlight w:val="lightGray"/>
          <w:lang w:eastAsia="en-GB"/>
        </w:rPr>
      </w:pPr>
      <w:r w:rsidRPr="0006708A">
        <w:rPr>
          <w:rFonts w:cs="v4.2.0"/>
          <w:highlight w:val="lightGray"/>
          <w:lang w:eastAsia="en-GB"/>
        </w:rPr>
        <w:tab/>
        <w:t>T</w:t>
      </w:r>
      <w:r w:rsidRPr="0006708A">
        <w:rPr>
          <w:rFonts w:cs="v4.2.0"/>
          <w:highlight w:val="lightGray"/>
          <w:vertAlign w:val="subscript"/>
          <w:lang w:eastAsia="en-GB"/>
        </w:rPr>
        <w:t>PRACH</w:t>
      </w:r>
      <w:r w:rsidRPr="0006708A">
        <w:rPr>
          <w:highlight w:val="lightGray"/>
          <w:vertAlign w:val="subscript"/>
          <w:lang w:eastAsia="en-GB"/>
        </w:rPr>
        <w:t xml:space="preserve">_CCA </w:t>
      </w:r>
      <w:r w:rsidRPr="0006708A">
        <w:rPr>
          <w:highlight w:val="lightGray"/>
          <w:lang w:eastAsia="en-GB"/>
        </w:rPr>
        <w:t>= It is the delay uncertainty in acquiring the first available PRACH occasion in the target NR cell. T</w:t>
      </w:r>
      <w:r w:rsidRPr="0006708A">
        <w:rPr>
          <w:highlight w:val="lightGray"/>
          <w:vertAlign w:val="subscript"/>
          <w:lang w:eastAsia="en-GB"/>
        </w:rPr>
        <w:t xml:space="preserve">PRACH_CCA </w:t>
      </w:r>
      <w:r w:rsidRPr="0006708A">
        <w:rPr>
          <w:highlight w:val="lightGray"/>
          <w:lang w:eastAsia="en-GB"/>
        </w:rPr>
        <w:t>= (1+</w:t>
      </w:r>
      <w:r w:rsidRPr="0006708A">
        <w:rPr>
          <w:bCs/>
          <w:highlight w:val="lightGray"/>
          <w:lang w:eastAsia="en-GB"/>
        </w:rPr>
        <w:t xml:space="preserve"> K</w:t>
      </w:r>
      <w:proofErr w:type="gramStart"/>
      <w:r w:rsidRPr="0006708A">
        <w:rPr>
          <w:bCs/>
          <w:highlight w:val="lightGray"/>
          <w:vertAlign w:val="subscript"/>
          <w:lang w:eastAsia="en-GB"/>
        </w:rPr>
        <w:t>3</w:t>
      </w:r>
      <w:r w:rsidRPr="0006708A">
        <w:rPr>
          <w:highlight w:val="lightGray"/>
          <w:lang w:eastAsia="en-GB"/>
        </w:rPr>
        <w:t>)*</w:t>
      </w:r>
      <w:proofErr w:type="gramEnd"/>
      <w:r w:rsidRPr="0006708A">
        <w:rPr>
          <w:highlight w:val="lightGray"/>
          <w:lang w:eastAsia="en-GB"/>
        </w:rPr>
        <w:t>T</w:t>
      </w:r>
      <w:r w:rsidRPr="0006708A">
        <w:rPr>
          <w:highlight w:val="lightGray"/>
          <w:vertAlign w:val="subscript"/>
          <w:lang w:eastAsia="en-GB"/>
        </w:rPr>
        <w:t>SSB,RO</w:t>
      </w:r>
      <w:r w:rsidRPr="0006708A">
        <w:rPr>
          <w:highlight w:val="lightGray"/>
          <w:lang w:eastAsia="en-GB"/>
        </w:rPr>
        <w:t xml:space="preserve"> + 10 </w:t>
      </w:r>
      <w:proofErr w:type="spellStart"/>
      <w:r w:rsidRPr="0006708A">
        <w:rPr>
          <w:highlight w:val="lightGray"/>
          <w:lang w:eastAsia="en-GB"/>
        </w:rPr>
        <w:t>ms</w:t>
      </w:r>
      <w:proofErr w:type="spellEnd"/>
      <w:r w:rsidRPr="0006708A">
        <w:rPr>
          <w:highlight w:val="lightGray"/>
          <w:lang w:eastAsia="en-GB"/>
        </w:rPr>
        <w:t xml:space="preserve">; where </w:t>
      </w:r>
      <w:r w:rsidRPr="0006708A">
        <w:rPr>
          <w:bCs/>
          <w:highlight w:val="lightGray"/>
          <w:lang w:eastAsia="en-GB"/>
        </w:rPr>
        <w:t>K</w:t>
      </w:r>
      <w:r w:rsidRPr="0006708A">
        <w:rPr>
          <w:bCs/>
          <w:highlight w:val="lightGray"/>
          <w:vertAlign w:val="subscript"/>
          <w:lang w:eastAsia="en-GB"/>
        </w:rPr>
        <w:t>3</w:t>
      </w:r>
      <w:r w:rsidRPr="0006708A">
        <w:rPr>
          <w:highlight w:val="lightGray"/>
          <w:lang w:eastAsia="en-GB"/>
        </w:rPr>
        <w:t>=0 and T</w:t>
      </w:r>
      <w:r w:rsidRPr="0006708A">
        <w:rPr>
          <w:highlight w:val="lightGray"/>
          <w:vertAlign w:val="subscript"/>
          <w:lang w:eastAsia="en-GB"/>
        </w:rPr>
        <w:t>SSB,RO</w:t>
      </w:r>
      <w:r w:rsidRPr="0006708A">
        <w:rPr>
          <w:highlight w:val="lightGray"/>
          <w:lang w:eastAsia="en-GB"/>
        </w:rPr>
        <w:t xml:space="preserve">=10 </w:t>
      </w:r>
      <w:proofErr w:type="spellStart"/>
      <w:r w:rsidRPr="0006708A">
        <w:rPr>
          <w:highlight w:val="lightGray"/>
          <w:lang w:eastAsia="en-GB"/>
        </w:rPr>
        <w:t>ms</w:t>
      </w:r>
      <w:proofErr w:type="spellEnd"/>
      <w:r w:rsidRPr="0006708A">
        <w:rPr>
          <w:highlight w:val="lightGray"/>
          <w:lang w:eastAsia="en-GB"/>
        </w:rPr>
        <w:t xml:space="preserve"> for FR1 PRACH configuration 1 under CCA.</w:t>
      </w:r>
    </w:p>
    <w:p w14:paraId="4476F23C" w14:textId="77777777" w:rsidR="0006708A" w:rsidRPr="0006708A" w:rsidRDefault="0006708A" w:rsidP="0006708A">
      <w:pPr>
        <w:ind w:left="568"/>
        <w:rPr>
          <w:rFonts w:cs="v4.2.0"/>
          <w:highlight w:val="lightGray"/>
          <w:lang w:eastAsia="en-GB"/>
        </w:rPr>
      </w:pPr>
      <w:r w:rsidRPr="0006708A">
        <w:rPr>
          <w:rFonts w:cs="v4.2.0"/>
          <w:highlight w:val="lightGray"/>
          <w:lang w:eastAsia="en-GB"/>
        </w:rPr>
        <w:t>K</w:t>
      </w:r>
      <w:r w:rsidRPr="0006708A">
        <w:rPr>
          <w:rFonts w:cs="v4.2.0"/>
          <w:highlight w:val="lightGray"/>
          <w:vertAlign w:val="subscript"/>
          <w:lang w:eastAsia="en-GB"/>
        </w:rPr>
        <w:t xml:space="preserve">1 </w:t>
      </w:r>
      <w:r w:rsidRPr="0006708A">
        <w:rPr>
          <w:rFonts w:cs="v4.2.0"/>
          <w:highlight w:val="lightGray"/>
          <w:lang w:eastAsia="en-GB"/>
        </w:rPr>
        <w:t>is the number of SMTC occasions not available at the UE due during RRC re-establishment period on the carrier with CCA and with RF channel number # 1.</w:t>
      </w:r>
    </w:p>
    <w:p w14:paraId="2237CD1A" w14:textId="77777777" w:rsidR="0006708A" w:rsidRPr="0006708A" w:rsidRDefault="0006708A" w:rsidP="0006708A">
      <w:pPr>
        <w:ind w:left="568"/>
        <w:rPr>
          <w:rFonts w:cs="v4.2.0"/>
          <w:highlight w:val="lightGray"/>
          <w:lang w:eastAsia="en-GB"/>
        </w:rPr>
      </w:pPr>
      <w:r w:rsidRPr="0006708A">
        <w:rPr>
          <w:rFonts w:cs="v4.2.0"/>
          <w:highlight w:val="lightGray"/>
          <w:lang w:eastAsia="en-GB"/>
        </w:rPr>
        <w:t>K</w:t>
      </w:r>
      <w:r w:rsidRPr="0006708A">
        <w:rPr>
          <w:rFonts w:cs="v4.2.0"/>
          <w:highlight w:val="lightGray"/>
          <w:vertAlign w:val="subscript"/>
          <w:lang w:eastAsia="en-GB"/>
        </w:rPr>
        <w:t xml:space="preserve">2,2 </w:t>
      </w:r>
      <w:r w:rsidRPr="0006708A">
        <w:rPr>
          <w:rFonts w:cs="v4.2.0"/>
          <w:highlight w:val="lightGray"/>
          <w:lang w:eastAsia="en-GB"/>
        </w:rPr>
        <w:t>is the number of SMTC occasions not available at the UE during RRC re-establishment period on the carrier with CCA and with RF channel number # 2.</w:t>
      </w:r>
    </w:p>
    <w:p w14:paraId="51C42819" w14:textId="77777777" w:rsidR="0006708A" w:rsidRPr="0006708A" w:rsidRDefault="0006708A" w:rsidP="0006708A">
      <w:pPr>
        <w:rPr>
          <w:rFonts w:eastAsia="Times New Roman"/>
          <w:lang w:eastAsia="en-GB"/>
        </w:rPr>
      </w:pPr>
      <w:r w:rsidRPr="0006708A">
        <w:rPr>
          <w:highlight w:val="lightGray"/>
          <w:lang w:eastAsia="en-GB"/>
        </w:rPr>
        <w:t xml:space="preserve">This gives total </w:t>
      </w:r>
      <m:oMath>
        <m:sSub>
          <m:sSubPr>
            <m:ctrlPr>
              <w:rPr>
                <w:rFonts w:ascii="Cambria Math" w:hAnsi="Cambria Math"/>
                <w:highlight w:val="lightGray"/>
                <w:lang w:eastAsia="en-GB"/>
              </w:rPr>
            </m:ctrlPr>
          </m:sSubPr>
          <m:e>
            <m:r>
              <w:rPr>
                <w:rFonts w:ascii="Cambria Math" w:hAnsi="Cambria Math"/>
                <w:highlight w:val="lightGray"/>
                <w:lang w:eastAsia="en-GB"/>
              </w:rPr>
              <m:t>T</m:t>
            </m:r>
          </m:e>
          <m:sub>
            <m:r>
              <w:rPr>
                <w:rFonts w:ascii="Cambria Math" w:hAnsi="Cambria Math"/>
                <w:highlight w:val="lightGray"/>
                <w:lang w:eastAsia="en-GB"/>
              </w:rPr>
              <m:t>UE_re-establish_delay_CCA</m:t>
            </m:r>
          </m:sub>
        </m:sSub>
      </m:oMath>
      <w:r w:rsidRPr="0006708A">
        <w:rPr>
          <w:rFonts w:cs="v4.2.0"/>
          <w:highlight w:val="lightGray"/>
          <w:lang w:eastAsia="en-GB"/>
        </w:rPr>
        <w:t>=1350+</w:t>
      </w:r>
      <w:r w:rsidRPr="0006708A">
        <w:rPr>
          <w:highlight w:val="lightGray"/>
          <w:lang w:eastAsia="en-GB"/>
        </w:rPr>
        <w:t xml:space="preserve">MAX (800 </w:t>
      </w:r>
      <w:proofErr w:type="spellStart"/>
      <w:r w:rsidRPr="0006708A">
        <w:rPr>
          <w:highlight w:val="lightGray"/>
          <w:lang w:eastAsia="en-GB"/>
        </w:rPr>
        <w:t>ms</w:t>
      </w:r>
      <w:proofErr w:type="spellEnd"/>
      <w:r w:rsidRPr="0006708A">
        <w:rPr>
          <w:highlight w:val="lightGray"/>
          <w:lang w:eastAsia="en-GB"/>
        </w:rPr>
        <w:t>, (10+ K</w:t>
      </w:r>
      <w:r w:rsidRPr="0006708A">
        <w:rPr>
          <w:highlight w:val="lightGray"/>
          <w:vertAlign w:val="subscript"/>
          <w:lang w:eastAsia="en-GB"/>
        </w:rPr>
        <w:t>1</w:t>
      </w:r>
      <w:r w:rsidRPr="0006708A">
        <w:rPr>
          <w:highlight w:val="lightGray"/>
          <w:lang w:eastAsia="en-GB"/>
        </w:rPr>
        <w:t xml:space="preserve">) x 20) </w:t>
      </w:r>
      <w:proofErr w:type="spellStart"/>
      <w:r w:rsidRPr="0006708A">
        <w:rPr>
          <w:highlight w:val="lightGray"/>
          <w:lang w:eastAsia="en-GB"/>
        </w:rPr>
        <w:t>ms+MAX</w:t>
      </w:r>
      <w:proofErr w:type="spellEnd"/>
      <w:r w:rsidRPr="0006708A">
        <w:rPr>
          <w:highlight w:val="lightGray"/>
          <w:lang w:eastAsia="en-GB"/>
        </w:rPr>
        <w:t xml:space="preserve"> (800 </w:t>
      </w:r>
      <w:proofErr w:type="spellStart"/>
      <w:r w:rsidRPr="0006708A">
        <w:rPr>
          <w:highlight w:val="lightGray"/>
          <w:lang w:eastAsia="en-GB"/>
        </w:rPr>
        <w:t>ms</w:t>
      </w:r>
      <w:proofErr w:type="spellEnd"/>
      <w:r w:rsidRPr="0006708A">
        <w:rPr>
          <w:highlight w:val="lightGray"/>
          <w:lang w:eastAsia="en-GB"/>
        </w:rPr>
        <w:t>, ([13]+K</w:t>
      </w:r>
      <w:r w:rsidRPr="0006708A">
        <w:rPr>
          <w:highlight w:val="lightGray"/>
          <w:vertAlign w:val="subscript"/>
          <w:lang w:eastAsia="en-GB"/>
        </w:rPr>
        <w:t>2,2</w:t>
      </w:r>
      <w:r w:rsidRPr="0006708A">
        <w:rPr>
          <w:highlight w:val="lightGray"/>
          <w:lang w:eastAsia="en-GB"/>
        </w:rPr>
        <w:t xml:space="preserve">) x 20) </w:t>
      </w:r>
      <w:proofErr w:type="spellStart"/>
      <w:r w:rsidRPr="0006708A">
        <w:rPr>
          <w:highlight w:val="lightGray"/>
          <w:lang w:eastAsia="en-GB"/>
        </w:rPr>
        <w:t>ms</w:t>
      </w:r>
      <w:proofErr w:type="spellEnd"/>
      <w:r w:rsidRPr="0006708A">
        <w:rPr>
          <w:highlight w:val="lightGray"/>
          <w:lang w:eastAsia="en-GB"/>
        </w:rPr>
        <w:t xml:space="preserve">, </w:t>
      </w:r>
      <w:r w:rsidRPr="0006708A">
        <w:rPr>
          <w:rFonts w:eastAsia="Times New Roman"/>
          <w:highlight w:val="lightGray"/>
          <w:lang w:eastAsia="en-GB"/>
        </w:rPr>
        <w:t xml:space="preserve">allow 1870 + MAX (800 </w:t>
      </w:r>
      <w:proofErr w:type="spellStart"/>
      <w:r w:rsidRPr="0006708A">
        <w:rPr>
          <w:rFonts w:eastAsia="Times New Roman"/>
          <w:highlight w:val="lightGray"/>
          <w:lang w:eastAsia="en-GB"/>
        </w:rPr>
        <w:t>ms</w:t>
      </w:r>
      <w:proofErr w:type="spellEnd"/>
      <w:r w:rsidRPr="0006708A">
        <w:rPr>
          <w:rFonts w:eastAsia="Times New Roman"/>
          <w:highlight w:val="lightGray"/>
          <w:lang w:eastAsia="en-GB"/>
        </w:rPr>
        <w:t>, (10+ K</w:t>
      </w:r>
      <w:r w:rsidRPr="0006708A">
        <w:rPr>
          <w:rFonts w:eastAsia="Times New Roman"/>
          <w:highlight w:val="lightGray"/>
          <w:vertAlign w:val="subscript"/>
          <w:lang w:eastAsia="en-GB"/>
        </w:rPr>
        <w:t>1</w:t>
      </w:r>
      <w:r w:rsidRPr="0006708A">
        <w:rPr>
          <w:rFonts w:eastAsia="Times New Roman"/>
          <w:highlight w:val="lightGray"/>
          <w:lang w:eastAsia="en-GB"/>
        </w:rPr>
        <w:t xml:space="preserve">) x 20) </w:t>
      </w:r>
      <w:proofErr w:type="spellStart"/>
      <w:r w:rsidRPr="0006708A">
        <w:rPr>
          <w:rFonts w:eastAsia="Times New Roman"/>
          <w:highlight w:val="lightGray"/>
          <w:lang w:eastAsia="en-GB"/>
        </w:rPr>
        <w:t>ms+MAX</w:t>
      </w:r>
      <w:proofErr w:type="spellEnd"/>
      <w:r w:rsidRPr="0006708A">
        <w:rPr>
          <w:rFonts w:eastAsia="Times New Roman"/>
          <w:highlight w:val="lightGray"/>
          <w:lang w:eastAsia="en-GB"/>
        </w:rPr>
        <w:t xml:space="preserve"> (800 </w:t>
      </w:r>
      <w:proofErr w:type="spellStart"/>
      <w:r w:rsidRPr="0006708A">
        <w:rPr>
          <w:rFonts w:eastAsia="Times New Roman"/>
          <w:highlight w:val="lightGray"/>
          <w:lang w:eastAsia="en-GB"/>
        </w:rPr>
        <w:t>ms</w:t>
      </w:r>
      <w:proofErr w:type="spellEnd"/>
      <w:r w:rsidRPr="0006708A">
        <w:rPr>
          <w:rFonts w:eastAsia="Times New Roman"/>
          <w:highlight w:val="lightGray"/>
          <w:lang w:eastAsia="en-GB"/>
        </w:rPr>
        <w:t>, ([13]+K</w:t>
      </w:r>
      <w:r w:rsidRPr="0006708A">
        <w:rPr>
          <w:rFonts w:eastAsia="Times New Roman"/>
          <w:highlight w:val="lightGray"/>
          <w:vertAlign w:val="subscript"/>
          <w:lang w:eastAsia="en-GB"/>
        </w:rPr>
        <w:t>2,2</w:t>
      </w:r>
      <w:r w:rsidRPr="0006708A">
        <w:rPr>
          <w:rFonts w:eastAsia="Times New Roman"/>
          <w:highlight w:val="lightGray"/>
          <w:lang w:eastAsia="en-GB"/>
        </w:rPr>
        <w:t xml:space="preserve">) x 20) </w:t>
      </w:r>
      <w:proofErr w:type="spellStart"/>
      <w:r w:rsidRPr="0006708A">
        <w:rPr>
          <w:rFonts w:eastAsia="Times New Roman"/>
          <w:highlight w:val="lightGray"/>
          <w:lang w:eastAsia="en-GB"/>
        </w:rPr>
        <w:t>ms</w:t>
      </w:r>
      <w:proofErr w:type="spellEnd"/>
      <w:r w:rsidRPr="0006708A">
        <w:rPr>
          <w:rFonts w:eastAsia="Times New Roman"/>
          <w:highlight w:val="lightGray"/>
          <w:lang w:eastAsia="en-GB"/>
        </w:rPr>
        <w:t xml:space="preserve"> from the beginning of T2 in the test case.</w:t>
      </w:r>
    </w:p>
    <w:p w14:paraId="46AC8F59"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6AC8F5A" w14:textId="77777777" w:rsidR="00E6092F" w:rsidRDefault="00E6092F" w:rsidP="00E6092F">
      <w:pPr>
        <w:overflowPunct/>
        <w:jc w:val="both"/>
        <w:textAlignment w:val="auto"/>
        <w:rPr>
          <w:rFonts w:ascii="Arial" w:hAnsi="Arial"/>
        </w:rPr>
      </w:pPr>
      <w:r w:rsidRPr="002F42A7">
        <w:rPr>
          <w:rFonts w:ascii="Arial" w:hAnsi="Arial"/>
        </w:rPr>
        <w:t xml:space="preserve">The test case </w:t>
      </w:r>
      <w:r w:rsidR="00D42570">
        <w:rPr>
          <w:rFonts w:ascii="Arial" w:hAnsi="Arial"/>
        </w:rPr>
        <w:t xml:space="preserve">consists of 3 test configurations. Each test configuration </w:t>
      </w:r>
      <w:r w:rsidRPr="002F42A7">
        <w:rPr>
          <w:rFonts w:ascii="Arial" w:hAnsi="Arial"/>
        </w:rPr>
        <w:t xml:space="preserve">has 3 time periods: T1, T2 and T3. To analyse the test case it is helpful to </w:t>
      </w:r>
      <w:r w:rsidR="00D42570">
        <w:rPr>
          <w:rFonts w:ascii="Arial" w:hAnsi="Arial"/>
        </w:rPr>
        <w:t>visualise these as pie-charts showing the distribuyion of power</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14:paraId="46AC8F5B" w14:textId="4D2787C8" w:rsidR="004D6C3C" w:rsidRDefault="00D06954" w:rsidP="00EA7CF4">
      <w:pPr>
        <w:overflowPunct/>
        <w:jc w:val="center"/>
        <w:textAlignment w:val="auto"/>
      </w:pPr>
      <w:r w:rsidRPr="00D06954">
        <w:lastRenderedPageBreak/>
        <w:drawing>
          <wp:inline distT="0" distB="0" distL="0" distR="0" wp14:anchorId="0090E8D0" wp14:editId="2840A31B">
            <wp:extent cx="5291112" cy="2687540"/>
            <wp:effectExtent l="0" t="0" r="5080" b="0"/>
            <wp:docPr id="484022950" name="Picture 1" descr="A diagram of a number of cel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22950" name="Picture 1" descr="A diagram of a number of cells&#10;&#10;Description automatically generated"/>
                    <pic:cNvPicPr/>
                  </pic:nvPicPr>
                  <pic:blipFill>
                    <a:blip r:embed="rId14"/>
                    <a:stretch>
                      <a:fillRect/>
                    </a:stretch>
                  </pic:blipFill>
                  <pic:spPr>
                    <a:xfrm>
                      <a:off x="0" y="0"/>
                      <a:ext cx="5293030" cy="2688514"/>
                    </a:xfrm>
                    <a:prstGeom prst="rect">
                      <a:avLst/>
                    </a:prstGeom>
                  </pic:spPr>
                </pic:pic>
              </a:graphicData>
            </a:graphic>
          </wp:inline>
        </w:drawing>
      </w:r>
    </w:p>
    <w:p w14:paraId="46AC8F5C" w14:textId="77777777" w:rsidR="00006191" w:rsidRDefault="00006191" w:rsidP="00D42570">
      <w:pPr>
        <w:overflowPunct/>
        <w:textAlignment w:val="auto"/>
        <w:rPr>
          <w:rFonts w:ascii="Arial" w:hAnsi="Arial"/>
          <w:lang w:eastAsia="zh-CN"/>
        </w:rPr>
      </w:pPr>
    </w:p>
    <w:p w14:paraId="46AC8F5D" w14:textId="77777777" w:rsidR="00D42570" w:rsidRDefault="00D42570" w:rsidP="00D42570">
      <w:pPr>
        <w:overflowPunct/>
        <w:textAlignment w:val="auto"/>
        <w:rPr>
          <w:rFonts w:ascii="Arial" w:hAnsi="Arial"/>
          <w:lang w:eastAsia="zh-CN"/>
        </w:rPr>
      </w:pPr>
      <w:r>
        <w:rPr>
          <w:rFonts w:ascii="Arial" w:hAnsi="Arial"/>
          <w:lang w:eastAsia="zh-CN"/>
        </w:rPr>
        <w:t>The distribution of power is identical for all 3 test configurations.</w:t>
      </w:r>
    </w:p>
    <w:p w14:paraId="46AC8F5E" w14:textId="77777777" w:rsidR="00D42570" w:rsidRDefault="00D42570" w:rsidP="00D42570">
      <w:pPr>
        <w:overflowPunct/>
        <w:textAlignment w:val="auto"/>
        <w:rPr>
          <w:rFonts w:ascii="Arial" w:hAnsi="Arial"/>
          <w:lang w:eastAsia="zh-CN"/>
        </w:rPr>
      </w:pPr>
      <w:r>
        <w:rPr>
          <w:rFonts w:ascii="Arial" w:hAnsi="Arial"/>
          <w:lang w:eastAsia="zh-CN"/>
        </w:rPr>
        <w:t>During T1, NR Cell 1 is present and Cell 2 does not exist; During T2 no cells are present; During T3 Cell 1 does not exist and Cell 2 is present.</w:t>
      </w:r>
    </w:p>
    <w:p w14:paraId="46AC8F5F" w14:textId="77777777" w:rsidR="00D42570" w:rsidRDefault="00D42570" w:rsidP="00D42570">
      <w:pPr>
        <w:overflowPunct/>
        <w:textAlignment w:val="auto"/>
        <w:rPr>
          <w:rFonts w:ascii="Arial" w:hAnsi="Arial"/>
          <w:lang w:eastAsia="zh-CN"/>
        </w:rPr>
      </w:pPr>
      <w:r>
        <w:rPr>
          <w:rFonts w:ascii="Arial" w:hAnsi="Arial"/>
          <w:lang w:eastAsia="zh-CN"/>
        </w:rPr>
        <w:t>The AWGN on Cell 1 and Cell 2 remains the same absolute power during T1, T2 and T3.</w:t>
      </w:r>
    </w:p>
    <w:p w14:paraId="46AC8F60" w14:textId="77777777" w:rsidR="00D42570" w:rsidRDefault="00D42570" w:rsidP="00D42570">
      <w:pPr>
        <w:overflowPunct/>
        <w:textAlignment w:val="auto"/>
        <w:rPr>
          <w:rFonts w:ascii="Arial" w:hAnsi="Arial"/>
          <w:lang w:eastAsia="zh-CN"/>
        </w:rPr>
      </w:pPr>
      <w:r>
        <w:rPr>
          <w:rFonts w:ascii="Arial" w:hAnsi="Arial"/>
          <w:lang w:eastAsia="zh-CN"/>
        </w:rPr>
        <w:t>The design of the test case requires that Cell 1 to be detectable during T1, that no cell be detectable during T2, and the Cell 2 is detectable during T3.</w:t>
      </w:r>
    </w:p>
    <w:p w14:paraId="46AC8F61" w14:textId="77777777" w:rsidR="0094059D" w:rsidRPr="00EA7CF4" w:rsidRDefault="0094059D" w:rsidP="00D42570">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p>
    <w:bookmarkEnd w:id="2"/>
    <w:p w14:paraId="46AC8F62"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46AC8F63"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46AC8F64"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46AC8F65"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46AC8F66"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46AC8F67"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6AC8F68"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6AC8F69"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6AC8F6A"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46AC8F6B"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46AC8F6C" w14:textId="77777777" w:rsidR="00E921E3" w:rsidRDefault="00E921E3" w:rsidP="009B1329">
      <w:pPr>
        <w:overflowPunct/>
        <w:spacing w:after="120"/>
        <w:jc w:val="both"/>
        <w:textAlignment w:val="auto"/>
        <w:rPr>
          <w:rFonts w:ascii="Arial" w:hAnsi="Arial"/>
        </w:rPr>
      </w:pPr>
    </w:p>
    <w:p w14:paraId="46AC8F6D"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6AC8F6E"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6AC8F6F" w14:textId="1C3869BC"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 </w:t>
      </w:r>
      <w:r w:rsidR="00D42570" w:rsidRPr="001B37AF">
        <w:rPr>
          <w:rFonts w:ascii="Arial" w:hAnsi="Arial"/>
        </w:rPr>
        <w:t>A.</w:t>
      </w:r>
      <w:r w:rsidR="00DE3684">
        <w:rPr>
          <w:rFonts w:ascii="Arial" w:hAnsi="Arial"/>
        </w:rPr>
        <w:t>11.2.2.1.4</w:t>
      </w:r>
      <w:r w:rsidR="00D42570">
        <w:rPr>
          <w:rFonts w:ascii="Arial" w:hAnsi="Arial"/>
        </w:rPr>
        <w:t>.1</w:t>
      </w:r>
      <w:r w:rsidR="00D42570" w:rsidRPr="001B37AF">
        <w:rPr>
          <w:rFonts w:ascii="Arial" w:hAnsi="Arial"/>
        </w:rPr>
        <w:t>-3</w:t>
      </w:r>
      <w:r w:rsidR="00D42570">
        <w:rPr>
          <w:rFonts w:ascii="Arial" w:hAnsi="Arial"/>
        </w:rPr>
        <w:t xml:space="preserve"> </w:t>
      </w:r>
      <w:r w:rsidR="00D42570" w:rsidRPr="002A6CA3">
        <w:rPr>
          <w:rFonts w:ascii="Arial" w:hAnsi="Arial"/>
        </w:rPr>
        <w:t>in TS 3</w:t>
      </w:r>
      <w:r w:rsidR="00D42570">
        <w:rPr>
          <w:rFonts w:ascii="Arial" w:hAnsi="Arial"/>
        </w:rPr>
        <w:t>8</w:t>
      </w:r>
      <w:r w:rsidR="00D42570" w:rsidRPr="002A6CA3">
        <w:rPr>
          <w:rFonts w:ascii="Arial" w:hAnsi="Arial"/>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20360E">
        <w:rPr>
          <w:rFonts w:ascii="Arial" w:hAnsi="Arial"/>
        </w:rPr>
        <w:t>.</w:t>
      </w:r>
    </w:p>
    <w:p w14:paraId="46AC8F70" w14:textId="582BC7BD" w:rsidR="00D42570" w:rsidRDefault="00D42570" w:rsidP="006E582A">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w:t>
      </w:r>
      <w:proofErr w:type="gramStart"/>
      <w:r w:rsidRPr="00216FDD">
        <w:rPr>
          <w:rFonts w:ascii="Arial" w:hAnsi="Arial"/>
        </w:rPr>
        <w:t>similar to</w:t>
      </w:r>
      <w:proofErr w:type="gramEnd"/>
      <w:r w:rsidRPr="00216FDD">
        <w:rPr>
          <w:rFonts w:ascii="Arial" w:hAnsi="Arial"/>
        </w:rPr>
        <w:t xml:space="preserve"> Table </w:t>
      </w:r>
      <w:r w:rsidR="00DE3684" w:rsidRPr="001B37AF">
        <w:rPr>
          <w:rFonts w:ascii="Arial" w:hAnsi="Arial"/>
        </w:rPr>
        <w:t>A.</w:t>
      </w:r>
      <w:r w:rsidR="00DE3684">
        <w:rPr>
          <w:rFonts w:ascii="Arial" w:hAnsi="Arial"/>
        </w:rPr>
        <w:t>11.2.2.1.4</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46AC8F71"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lastRenderedPageBreak/>
        <w:t xml:space="preserve">b) </w:t>
      </w:r>
      <w:r w:rsidR="00DB7CEF">
        <w:rPr>
          <w:rFonts w:ascii="Arial" w:hAnsi="Arial"/>
          <w:u w:val="single"/>
        </w:rPr>
        <w:t>Derived parameters</w:t>
      </w:r>
    </w:p>
    <w:p w14:paraId="46AC8F72"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6AC8F73" w14:textId="77777777" w:rsidR="006256DB" w:rsidRDefault="006256DB" w:rsidP="00A76A55">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14:paraId="46AC8F74" w14:textId="77777777" w:rsidR="00C30816" w:rsidRPr="00971DAD" w:rsidRDefault="00D42570" w:rsidP="00C30816">
      <w:pPr>
        <w:rPr>
          <w:rFonts w:ascii="Arial" w:hAnsi="Arial" w:cs="Arial"/>
        </w:rPr>
      </w:pPr>
      <w:r w:rsidRPr="004D03CD">
        <w:rPr>
          <w:rFonts w:ascii="Arial" w:hAnsi="Arial" w:cs="Arial"/>
        </w:rPr>
        <w:t>In this test</w:t>
      </w:r>
      <w:r>
        <w:rPr>
          <w:rFonts w:ascii="Arial" w:hAnsi="Arial" w:cs="Arial"/>
        </w:rPr>
        <w:t xml:space="preserve"> case at the start of T2, Cell 1</w:t>
      </w:r>
      <w:r w:rsidRPr="004D03CD">
        <w:rPr>
          <w:rFonts w:ascii="Arial" w:hAnsi="Arial" w:cs="Arial"/>
        </w:rPr>
        <w:t xml:space="preserve"> </w:t>
      </w:r>
      <w:r>
        <w:rPr>
          <w:rFonts w:ascii="Arial" w:hAnsi="Arial" w:cs="Arial"/>
        </w:rPr>
        <w:t xml:space="preserve">disappears </w:t>
      </w:r>
      <w:r w:rsidRPr="004D03CD">
        <w:rPr>
          <w:rFonts w:ascii="Arial" w:hAnsi="Arial" w:cs="Arial"/>
        </w:rPr>
        <w:t xml:space="preserve">and the UE is expected to </w:t>
      </w:r>
      <w:r>
        <w:rPr>
          <w:rFonts w:ascii="Arial" w:hAnsi="Arial" w:cs="Arial"/>
        </w:rPr>
        <w:t>re-establish the link using C</w:t>
      </w:r>
      <w:r w:rsidRPr="004D03CD">
        <w:rPr>
          <w:rFonts w:ascii="Arial" w:hAnsi="Arial" w:cs="Arial"/>
        </w:rPr>
        <w:t>ell</w:t>
      </w:r>
      <w:r>
        <w:rPr>
          <w:rFonts w:ascii="Arial" w:hAnsi="Arial" w:cs="Arial"/>
        </w:rPr>
        <w:t xml:space="preserve"> 2 during T3.</w:t>
      </w:r>
    </w:p>
    <w:p w14:paraId="46AC8F75"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6AC8F76" w14:textId="77777777" w:rsidR="00C80B70" w:rsidRDefault="00D42570" w:rsidP="00C80B70">
      <w:pPr>
        <w:rPr>
          <w:rFonts w:ascii="Arial" w:hAnsi="Arial"/>
        </w:rPr>
      </w:pPr>
      <w:r>
        <w:rPr>
          <w:rFonts w:ascii="Arial" w:hAnsi="Arial"/>
        </w:rPr>
        <w:t>The SS provide AWGN,</w:t>
      </w:r>
      <w:r w:rsidR="006C1363">
        <w:rPr>
          <w:rFonts w:ascii="Arial" w:hAnsi="Arial"/>
        </w:rPr>
        <w:t xml:space="preserve"> </w:t>
      </w:r>
      <w:r>
        <w:rPr>
          <w:rFonts w:ascii="Arial" w:hAnsi="Arial"/>
        </w:rPr>
        <w:t>2</w:t>
      </w:r>
      <w:r w:rsidR="00C80B70" w:rsidRPr="000B76B5">
        <w:rPr>
          <w:rFonts w:ascii="Arial" w:hAnsi="Arial"/>
        </w:rPr>
        <w:t xml:space="preserve"> </w:t>
      </w:r>
      <w:r w:rsidR="00C80B70">
        <w:rPr>
          <w:rFonts w:ascii="Arial" w:hAnsi="Arial"/>
        </w:rPr>
        <w:t xml:space="preserve">NR </w:t>
      </w:r>
      <w:r>
        <w:rPr>
          <w:rFonts w:ascii="Arial" w:hAnsi="Arial"/>
        </w:rPr>
        <w:t>inter-frequency c</w:t>
      </w:r>
      <w:r w:rsidR="00892937">
        <w:rPr>
          <w:rFonts w:ascii="Arial" w:hAnsi="Arial"/>
        </w:rPr>
        <w:t>ell</w:t>
      </w:r>
      <w:r>
        <w:rPr>
          <w:rFonts w:ascii="Arial" w:hAnsi="Arial"/>
        </w:rPr>
        <w:t>s</w:t>
      </w:r>
      <w:r w:rsidR="00C80B70" w:rsidRPr="000B76B5">
        <w:rPr>
          <w:rFonts w:ascii="Arial" w:hAnsi="Arial"/>
        </w:rPr>
        <w:t xml:space="preserve"> to the UE. We propose to control the following parameters:</w:t>
      </w:r>
    </w:p>
    <w:p w14:paraId="46AC8F77" w14:textId="77777777" w:rsidR="00D42570" w:rsidRPr="0085799F"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14:paraId="46AC8F78" w14:textId="77777777" w:rsidR="00D42570"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Ratio of NR cell 1 signal to noise,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14:paraId="46AC8F79" w14:textId="77777777" w:rsidR="00D42570" w:rsidRPr="00DB4CB3"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2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14:paraId="46AC8F7A" w14:textId="77777777" w:rsidR="00D42570" w:rsidRPr="0085799F" w:rsidRDefault="00D42570" w:rsidP="00D42570">
      <w:pPr>
        <w:numPr>
          <w:ilvl w:val="0"/>
          <w:numId w:val="25"/>
        </w:numPr>
        <w:overflowPunct/>
        <w:jc w:val="both"/>
        <w:textAlignment w:val="auto"/>
        <w:rPr>
          <w:rFonts w:ascii="Arial" w:hAnsi="Arial"/>
          <w:highlight w:val="yellow"/>
        </w:rPr>
      </w:pPr>
      <w:r w:rsidRPr="0085799F">
        <w:rPr>
          <w:rFonts w:ascii="Arial" w:hAnsi="Arial"/>
          <w:highlight w:val="yellow"/>
        </w:rPr>
        <w:t>Ratio of NR cell 2 signal to noise,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14:paraId="46AC8F7B" w14:textId="77777777" w:rsidR="006C1363" w:rsidRPr="00C80B70" w:rsidRDefault="006C1363" w:rsidP="006C1363">
      <w:pPr>
        <w:overflowPunct/>
        <w:ind w:left="397"/>
        <w:jc w:val="both"/>
        <w:textAlignment w:val="auto"/>
        <w:rPr>
          <w:rFonts w:ascii="Arial" w:hAnsi="Arial"/>
          <w:highlight w:val="yellow"/>
        </w:rPr>
      </w:pPr>
    </w:p>
    <w:p w14:paraId="46AC8F7C"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r w:rsidR="00D42570">
        <w:rPr>
          <w:rFonts w:ascii="Arial" w:hAnsi="Arial"/>
        </w:rPr>
        <w:t xml:space="preserve"> </w:t>
      </w:r>
      <w:r w:rsidR="00D42570" w:rsidRPr="00D42570">
        <w:rPr>
          <w:rFonts w:ascii="Arial" w:hAnsi="Arial"/>
        </w:rPr>
        <w:t xml:space="preserve">For these test cases the signals are not faded, and the values for </w:t>
      </w:r>
      <w:r w:rsidR="00D42570" w:rsidRPr="00247CD6">
        <w:rPr>
          <w:rFonts w:ascii="Arial" w:hAnsi="Arial"/>
        </w:rPr>
        <w:t>Ês</w:t>
      </w:r>
      <w:r w:rsidR="00D42570" w:rsidRPr="007363FF">
        <w:rPr>
          <w:rFonts w:ascii="Arial" w:hAnsi="Arial"/>
        </w:rPr>
        <w:t xml:space="preserve"> / </w:t>
      </w:r>
      <w:r w:rsidR="00D42570" w:rsidRPr="00311FF0">
        <w:rPr>
          <w:rFonts w:ascii="Arial" w:hAnsi="Arial"/>
        </w:rPr>
        <w:t>N</w:t>
      </w:r>
      <w:r w:rsidR="00D42570" w:rsidRPr="00311FF0">
        <w:rPr>
          <w:rFonts w:ascii="Arial" w:hAnsi="Arial"/>
          <w:vertAlign w:val="subscript"/>
        </w:rPr>
        <w:t>oc</w:t>
      </w:r>
      <w:r w:rsidR="00D42570">
        <w:rPr>
          <w:rFonts w:ascii="Arial" w:hAnsi="Arial"/>
        </w:rPr>
        <w:t xml:space="preserve"> </w:t>
      </w:r>
      <w:r w:rsidR="00D42570" w:rsidRPr="00D42570">
        <w:rPr>
          <w:rFonts w:ascii="Arial" w:hAnsi="Arial"/>
        </w:rPr>
        <w:t>are cho</w:t>
      </w:r>
      <w:r w:rsidR="00D42570">
        <w:rPr>
          <w:rFonts w:ascii="Arial" w:hAnsi="Arial"/>
        </w:rPr>
        <w:t>sen to be similar to other inter</w:t>
      </w:r>
      <w:r w:rsidR="00D42570" w:rsidRPr="00D42570">
        <w:rPr>
          <w:rFonts w:ascii="Arial" w:hAnsi="Arial"/>
        </w:rPr>
        <w:t xml:space="preserve">-frequency test cases. The absolute level of </w:t>
      </w:r>
      <w:r w:rsidR="00D42570" w:rsidRPr="00311FF0">
        <w:rPr>
          <w:rFonts w:ascii="Arial" w:hAnsi="Arial"/>
        </w:rPr>
        <w:t>N</w:t>
      </w:r>
      <w:r w:rsidR="00D42570" w:rsidRPr="00311FF0">
        <w:rPr>
          <w:rFonts w:ascii="Arial" w:hAnsi="Arial"/>
          <w:vertAlign w:val="subscript"/>
        </w:rPr>
        <w:t>oc</w:t>
      </w:r>
      <w:r w:rsidR="00D42570" w:rsidRPr="00D42570">
        <w:rPr>
          <w:rFonts w:ascii="Arial" w:hAnsi="Arial"/>
        </w:rPr>
        <w:t xml:space="preserve"> is specified as ±1.5 dB.</w:t>
      </w:r>
    </w:p>
    <w:p w14:paraId="46AC8F7D" w14:textId="77777777" w:rsidR="00297946" w:rsidRDefault="00D42570" w:rsidP="00D42570">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46AC8F7E" w14:textId="77777777" w:rsidR="00D42570" w:rsidRDefault="00D42570" w:rsidP="00297946">
      <w:pPr>
        <w:overflowPunct/>
        <w:jc w:val="both"/>
        <w:textAlignment w:val="auto"/>
        <w:rPr>
          <w:rFonts w:ascii="Arial" w:hAnsi="Arial"/>
        </w:rPr>
      </w:pPr>
      <w:r>
        <w:rPr>
          <w:rFonts w:ascii="Arial" w:hAnsi="Arial"/>
        </w:rPr>
        <w:t>During T1, the UE is in RRC_CONNECTED state and Cell 1 is present, and must be detectable. The relevant conditions are defined in the following extract from TS 38.133:</w:t>
      </w:r>
    </w:p>
    <w:p w14:paraId="180AD9AE" w14:textId="77777777" w:rsidR="00646A9E" w:rsidRPr="0094133E" w:rsidRDefault="00646A9E" w:rsidP="00646A9E">
      <w:pPr>
        <w:keepNext/>
        <w:keepLines/>
        <w:spacing w:before="120"/>
        <w:ind w:left="1701" w:hanging="1701"/>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734DA2BA" w14:textId="77777777" w:rsidR="00646A9E" w:rsidRPr="0094133E" w:rsidRDefault="00646A9E" w:rsidP="00646A9E">
      <w:pPr>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0468B475" w14:textId="77777777" w:rsidR="00646A9E" w:rsidRPr="0094133E" w:rsidRDefault="00646A9E" w:rsidP="00646A9E">
      <w:pPr>
        <w:rPr>
          <w:rFonts w:eastAsia="Times New Roman" w:cs="v4.2.0"/>
          <w:highlight w:val="lightGray"/>
          <w:lang w:eastAsia="en-GB"/>
        </w:rPr>
      </w:pPr>
      <w:r w:rsidRPr="0094133E">
        <w:rPr>
          <w:rFonts w:eastAsia="Times New Roman" w:cs="v4.2.0"/>
          <w:highlight w:val="lightGray"/>
          <w:lang w:eastAsia="en-GB"/>
        </w:rPr>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3FDF9BC9" w14:textId="77777777" w:rsidR="00646A9E" w:rsidRPr="0094133E" w:rsidRDefault="00646A9E" w:rsidP="00646A9E">
      <w:pPr>
        <w:ind w:left="568" w:hanging="284"/>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0068391A" w14:textId="77777777" w:rsidR="00646A9E" w:rsidRPr="0094133E" w:rsidRDefault="00646A9E" w:rsidP="00646A9E">
      <w:pPr>
        <w:ind w:left="568" w:hanging="284"/>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39634E12" w14:textId="77777777" w:rsidR="00646A9E" w:rsidRPr="0094133E" w:rsidRDefault="00646A9E" w:rsidP="00646A9E">
      <w:pPr>
        <w:ind w:left="568" w:hanging="284"/>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31B6E826" w14:textId="77777777" w:rsidR="00646A9E" w:rsidRPr="0094133E" w:rsidRDefault="00646A9E" w:rsidP="00646A9E">
      <w:pPr>
        <w:ind w:left="568" w:hanging="284"/>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50F4D956" w14:textId="77777777" w:rsidR="00646A9E" w:rsidRPr="0094133E" w:rsidRDefault="00646A9E" w:rsidP="00646A9E">
      <w:pPr>
        <w:keepNext/>
        <w:keepLines/>
        <w:spacing w:before="60"/>
        <w:jc w:val="center"/>
        <w:rPr>
          <w:rFonts w:ascii="Arial" w:eastAsia="Times New Roman" w:hAnsi="Arial"/>
          <w:b/>
          <w:highlight w:val="lightGray"/>
          <w:lang w:eastAsia="en-GB"/>
        </w:rPr>
      </w:pPr>
      <w:r w:rsidRPr="0094133E">
        <w:rPr>
          <w:rFonts w:ascii="Arial" w:eastAsia="Times New Roman" w:hAnsi="Arial"/>
          <w:b/>
          <w:highlight w:val="lightGray"/>
          <w:lang w:eastAsia="en-GB"/>
        </w:rPr>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46A9E" w:rsidRPr="0094133E" w14:paraId="57F5153B"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42A8C8"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51FA1E"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646A9E" w:rsidRPr="0094133E" w14:paraId="121523C3"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703C6B72"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8F2EDA6"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A93CF3F"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 xml:space="preserve">SSB </w:t>
            </w:r>
            <w:proofErr w:type="spellStart"/>
            <w:r w:rsidRPr="0094133E">
              <w:rPr>
                <w:rFonts w:ascii="Arial" w:eastAsia="Times New Roman" w:hAnsi="Arial"/>
                <w:b/>
                <w:sz w:val="18"/>
                <w:highlight w:val="lightGray"/>
                <w:lang w:eastAsia="en-GB"/>
              </w:rPr>
              <w:t>Ês</w:t>
            </w:r>
            <w:proofErr w:type="spellEnd"/>
            <w:r w:rsidRPr="0094133E">
              <w:rPr>
                <w:rFonts w:ascii="Arial" w:eastAsia="Times New Roman" w:hAnsi="Arial"/>
                <w:b/>
                <w:sz w:val="18"/>
                <w:highlight w:val="lightGray"/>
                <w:lang w:eastAsia="en-GB"/>
              </w:rPr>
              <w:t>/</w:t>
            </w:r>
            <w:proofErr w:type="spellStart"/>
            <w:r w:rsidRPr="0094133E">
              <w:rPr>
                <w:rFonts w:ascii="Arial" w:eastAsia="Times New Roman" w:hAnsi="Arial"/>
                <w:b/>
                <w:sz w:val="18"/>
                <w:highlight w:val="lightGray"/>
                <w:lang w:eastAsia="en-GB"/>
              </w:rPr>
              <w:t>Iot</w:t>
            </w:r>
            <w:proofErr w:type="spellEnd"/>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828AD7"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646A9E" w:rsidRPr="0094133E" w14:paraId="4680F69C"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009B885"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FF8A780"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213EA388"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145D90"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565040"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5199AB"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646A9E" w:rsidRPr="0094133E" w14:paraId="400BD836"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C818F12"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715A7B8E"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3742E482"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1C4514B0"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376607"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551D5F6"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F8A19C8" w14:textId="77777777" w:rsidR="00646A9E" w:rsidRPr="0094133E" w:rsidRDefault="00646A9E"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r>
      <w:tr w:rsidR="00646A9E" w:rsidRPr="0094133E" w14:paraId="4AEFD4B4"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21725F31"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BBAB0E5"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04210FB8"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0364C71C"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C3738AA" w14:textId="77777777" w:rsidR="00646A9E" w:rsidRPr="0094133E" w:rsidRDefault="00646A9E" w:rsidP="00464194">
            <w:pPr>
              <w:keepNext/>
              <w:keepLines/>
              <w:spacing w:after="0"/>
              <w:jc w:val="center"/>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D85B423" w14:textId="77777777" w:rsidR="00646A9E" w:rsidRPr="0094133E" w:rsidRDefault="00646A9E" w:rsidP="00464194">
            <w:pPr>
              <w:keepNext/>
              <w:keepLines/>
              <w:spacing w:after="0"/>
              <w:jc w:val="center"/>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D5C8F84"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32FA648A" w14:textId="77777777" w:rsidR="00646A9E" w:rsidRPr="0094133E" w:rsidRDefault="00646A9E" w:rsidP="00464194">
            <w:pPr>
              <w:keepNext/>
              <w:keepLines/>
              <w:spacing w:after="0"/>
              <w:jc w:val="center"/>
              <w:rPr>
                <w:rFonts w:ascii="Arial" w:eastAsia="Times New Roman" w:hAnsi="Arial"/>
                <w:b/>
                <w:sz w:val="18"/>
                <w:highlight w:val="lightGray"/>
                <w:lang w:eastAsia="en-GB"/>
              </w:rPr>
            </w:pPr>
          </w:p>
        </w:tc>
      </w:tr>
      <w:tr w:rsidR="00646A9E" w:rsidRPr="0094133E" w14:paraId="480A356B"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DBFDDAC"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4A7F8FB"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B07ABCB"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567945" w14:textId="77777777" w:rsidR="00646A9E" w:rsidRPr="0094133E" w:rsidRDefault="00646A9E" w:rsidP="00464194">
            <w:pPr>
              <w:keepNext/>
              <w:keepLines/>
              <w:spacing w:after="0"/>
              <w:jc w:val="center"/>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76FC8C"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C34E57"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2A14462"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FC94934"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646A9E" w:rsidRPr="0094133E" w14:paraId="665BC109" w14:textId="77777777" w:rsidTr="00464194">
        <w:trPr>
          <w:jc w:val="center"/>
        </w:trPr>
        <w:tc>
          <w:tcPr>
            <w:tcW w:w="1036" w:type="dxa"/>
            <w:vMerge/>
            <w:tcBorders>
              <w:left w:val="single" w:sz="4" w:space="0" w:color="auto"/>
              <w:right w:val="single" w:sz="6" w:space="0" w:color="auto"/>
            </w:tcBorders>
            <w:shd w:val="clear" w:color="auto" w:fill="auto"/>
            <w:vAlign w:val="center"/>
          </w:tcPr>
          <w:p w14:paraId="4AB0286E" w14:textId="77777777" w:rsidR="00646A9E" w:rsidRPr="0094133E" w:rsidRDefault="00646A9E" w:rsidP="00464194">
            <w:pPr>
              <w:keepNext/>
              <w:keepLines/>
              <w:spacing w:after="0"/>
              <w:jc w:val="center"/>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630BE6A4" w14:textId="77777777" w:rsidR="00646A9E" w:rsidRPr="0094133E" w:rsidRDefault="00646A9E" w:rsidP="00464194">
            <w:pPr>
              <w:keepNext/>
              <w:keepLines/>
              <w:spacing w:after="0"/>
              <w:jc w:val="center"/>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5A9C03E2" w14:textId="77777777" w:rsidR="00646A9E" w:rsidRPr="0094133E" w:rsidRDefault="00646A9E" w:rsidP="00464194">
            <w:pPr>
              <w:keepNext/>
              <w:keepLines/>
              <w:spacing w:after="0"/>
              <w:jc w:val="center"/>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4DDAEE" w14:textId="77777777" w:rsidR="00646A9E" w:rsidRPr="0094133E" w:rsidRDefault="00646A9E" w:rsidP="00464194">
            <w:pPr>
              <w:keepNext/>
              <w:keepLines/>
              <w:spacing w:after="0"/>
              <w:jc w:val="center"/>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D4B087"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985239B" w14:textId="77777777" w:rsidR="00646A9E" w:rsidRPr="0094133E" w:rsidRDefault="00646A9E"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3B3AED2" w14:textId="77777777" w:rsidR="00646A9E" w:rsidRPr="0094133E" w:rsidRDefault="00646A9E" w:rsidP="00464194">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F46B35C" w14:textId="77777777" w:rsidR="00646A9E" w:rsidRPr="0094133E" w:rsidRDefault="00646A9E" w:rsidP="00464194">
            <w:pPr>
              <w:keepNext/>
              <w:keepLines/>
              <w:spacing w:after="0"/>
              <w:jc w:val="center"/>
              <w:rPr>
                <w:rFonts w:ascii="Arial" w:eastAsia="Times New Roman" w:hAnsi="Arial"/>
                <w:sz w:val="18"/>
                <w:highlight w:val="lightGray"/>
                <w:lang w:eastAsia="en-GB"/>
              </w:rPr>
            </w:pPr>
          </w:p>
        </w:tc>
      </w:tr>
      <w:tr w:rsidR="00646A9E" w:rsidRPr="0094133E" w14:paraId="238B0493"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0976B2" w14:textId="77777777" w:rsidR="00646A9E" w:rsidRPr="0094133E" w:rsidRDefault="00646A9E" w:rsidP="00464194">
            <w:pPr>
              <w:keepNext/>
              <w:keepLines/>
              <w:spacing w:after="0"/>
              <w:ind w:left="851" w:hanging="851"/>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2B1B713E" w14:textId="77777777" w:rsidR="00646A9E" w:rsidRPr="0094133E" w:rsidRDefault="00646A9E" w:rsidP="00464194">
            <w:pPr>
              <w:keepNext/>
              <w:keepLines/>
              <w:spacing w:after="0"/>
              <w:ind w:left="851" w:hanging="851"/>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 xml:space="preserve">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is the minimum 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of the pair of cells to which the requirement applies.</w:t>
            </w:r>
          </w:p>
          <w:p w14:paraId="56D4248C" w14:textId="77777777" w:rsidR="00646A9E" w:rsidRPr="0094133E" w:rsidRDefault="00646A9E" w:rsidP="00464194">
            <w:pPr>
              <w:keepNext/>
              <w:keepLines/>
              <w:spacing w:after="0"/>
              <w:ind w:left="851" w:hanging="851"/>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273B3C98" w14:textId="77777777" w:rsidR="00646A9E" w:rsidRPr="0094133E" w:rsidRDefault="00646A9E" w:rsidP="00646A9E">
      <w:pPr>
        <w:rPr>
          <w:rFonts w:eastAsia="Times New Roman"/>
          <w:lang w:eastAsia="en-GB"/>
        </w:rPr>
      </w:pPr>
    </w:p>
    <w:p w14:paraId="46AC8FF5" w14:textId="7413A34B"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w:t>
      </w:r>
      <w:r w:rsidR="00646A9E">
        <w:rPr>
          <w:rFonts w:ascii="Arial" w:hAnsi="Arial" w:cs="Arial"/>
        </w:rPr>
        <w:t>37</w:t>
      </w:r>
      <w:r>
        <w:rPr>
          <w:rFonts w:ascii="Arial" w:hAnsi="Arial" w:cs="Arial"/>
        </w:rPr>
        <w:t>.1.</w:t>
      </w:r>
      <w:r w:rsidR="00646A9E">
        <w:rPr>
          <w:rFonts w:ascii="Arial" w:hAnsi="Arial" w:cs="Arial"/>
        </w:rPr>
        <w:t>2</w:t>
      </w:r>
      <w:r w:rsidR="00C80B70" w:rsidRPr="001C5691">
        <w:rPr>
          <w:rFonts w:ascii="Arial" w:hAnsi="Arial" w:cs="Arial"/>
        </w:rPr>
        <w:t>-1, and conditions of SSB_RP and SSB Es/Iot in section Annex B.2.2 need to be fulfilled.</w:t>
      </w:r>
    </w:p>
    <w:p w14:paraId="15CB0B94" w14:textId="77777777" w:rsidR="004E1FFC" w:rsidRPr="00D92F7C" w:rsidRDefault="004E1FFC" w:rsidP="004E1FFC">
      <w:pPr>
        <w:keepNext/>
        <w:keepLines/>
        <w:spacing w:before="180"/>
        <w:ind w:left="1134" w:hanging="1134"/>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2987EC88" w14:textId="77777777" w:rsidR="004E1FFC" w:rsidRPr="00D92F7C" w:rsidRDefault="004E1FFC" w:rsidP="004E1FFC">
      <w:pPr>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w:t>
      </w:r>
      <w:proofErr w:type="spellStart"/>
      <w:r w:rsidRPr="00D92F7C">
        <w:rPr>
          <w:rFonts w:eastAsia="Times New Roman"/>
          <w:highlight w:val="lightGray"/>
          <w:lang w:val="en-US" w:eastAsia="en-GB"/>
        </w:rPr>
        <w:t>Ês</w:t>
      </w:r>
      <w:proofErr w:type="spellEnd"/>
      <w:r w:rsidRPr="00D92F7C">
        <w:rPr>
          <w:rFonts w:eastAsia="Times New Roman"/>
          <w:highlight w:val="lightGray"/>
          <w:lang w:val="en-US" w:eastAsia="en-GB"/>
        </w:rPr>
        <w:t>/</w:t>
      </w:r>
      <w:proofErr w:type="spellStart"/>
      <w:r w:rsidRPr="00D92F7C">
        <w:rPr>
          <w:rFonts w:eastAsia="Times New Roman"/>
          <w:highlight w:val="lightGray"/>
          <w:lang w:val="en-US" w:eastAsia="en-GB"/>
        </w:rPr>
        <w:t>Iot</w:t>
      </w:r>
      <w:proofErr w:type="spellEnd"/>
      <w:r w:rsidRPr="00D92F7C">
        <w:rPr>
          <w:rFonts w:eastAsia="Times New Roman"/>
          <w:highlight w:val="lightGray"/>
          <w:lang w:val="en-US" w:eastAsia="en-GB"/>
        </w:rPr>
        <w:t xml:space="preserve">, </w:t>
      </w:r>
      <w:r w:rsidRPr="00D92F7C">
        <w:rPr>
          <w:rFonts w:eastAsia="Times New Roman"/>
          <w:highlight w:val="lightGray"/>
          <w:lang w:eastAsia="en-GB"/>
        </w:rPr>
        <w:t>applicable for a corresponding operating band.</w:t>
      </w:r>
    </w:p>
    <w:p w14:paraId="5E89E6FC" w14:textId="77777777" w:rsidR="004E1FFC" w:rsidRPr="00D92F7C" w:rsidRDefault="004E1FFC" w:rsidP="004E1FFC">
      <w:pPr>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6B6F399F" w14:textId="77777777" w:rsidR="004E1FFC" w:rsidRPr="00D92F7C" w:rsidRDefault="004E1FFC" w:rsidP="004E1FFC">
      <w:pPr>
        <w:keepNext/>
        <w:keepLines/>
        <w:spacing w:before="60"/>
        <w:jc w:val="center"/>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4E1FFC" w:rsidRPr="00D92F7C" w14:paraId="53537BE1" w14:textId="77777777" w:rsidTr="00464194">
        <w:trPr>
          <w:trHeight w:val="105"/>
        </w:trPr>
        <w:tc>
          <w:tcPr>
            <w:tcW w:w="600" w:type="pct"/>
            <w:vMerge w:val="restart"/>
            <w:shd w:val="clear" w:color="auto" w:fill="auto"/>
            <w:vAlign w:val="center"/>
          </w:tcPr>
          <w:p w14:paraId="25026E11"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69454BD4"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27AF310"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61CB67A1"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 xml:space="preserve">SSB </w:t>
            </w:r>
            <w:proofErr w:type="spellStart"/>
            <w:r w:rsidRPr="00D92F7C">
              <w:rPr>
                <w:rFonts w:ascii="Arial" w:eastAsia="Times New Roman" w:hAnsi="Arial"/>
                <w:b/>
                <w:sz w:val="18"/>
                <w:highlight w:val="lightGray"/>
                <w:lang w:eastAsia="en-GB"/>
              </w:rPr>
              <w:t>Ês</w:t>
            </w:r>
            <w:proofErr w:type="spellEnd"/>
            <w:r w:rsidRPr="00D92F7C">
              <w:rPr>
                <w:rFonts w:ascii="Arial" w:eastAsia="Times New Roman" w:hAnsi="Arial"/>
                <w:b/>
                <w:sz w:val="18"/>
                <w:highlight w:val="lightGray"/>
                <w:lang w:eastAsia="en-GB"/>
              </w:rPr>
              <w:t>/</w:t>
            </w:r>
            <w:proofErr w:type="spellStart"/>
            <w:r w:rsidRPr="00D92F7C">
              <w:rPr>
                <w:rFonts w:ascii="Arial" w:eastAsia="Times New Roman" w:hAnsi="Arial"/>
                <w:b/>
                <w:sz w:val="18"/>
                <w:highlight w:val="lightGray"/>
                <w:lang w:eastAsia="en-GB"/>
              </w:rPr>
              <w:t>Iot</w:t>
            </w:r>
            <w:proofErr w:type="spellEnd"/>
          </w:p>
        </w:tc>
      </w:tr>
      <w:tr w:rsidR="004E1FFC" w:rsidRPr="00D92F7C" w14:paraId="134F1E9D" w14:textId="77777777" w:rsidTr="00464194">
        <w:trPr>
          <w:trHeight w:val="105"/>
        </w:trPr>
        <w:tc>
          <w:tcPr>
            <w:tcW w:w="600" w:type="pct"/>
            <w:vMerge/>
            <w:shd w:val="clear" w:color="auto" w:fill="auto"/>
          </w:tcPr>
          <w:p w14:paraId="44C45243" w14:textId="77777777" w:rsidR="004E1FFC" w:rsidRPr="00D92F7C" w:rsidRDefault="004E1FFC"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3A94A0EB" w14:textId="77777777" w:rsidR="004E1FFC" w:rsidRPr="00D92F7C" w:rsidRDefault="004E1FFC" w:rsidP="00464194">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72EE2345"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34CC0E58"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4E1FFC" w:rsidRPr="00D92F7C" w14:paraId="21A450FE" w14:textId="77777777" w:rsidTr="00464194">
        <w:trPr>
          <w:trHeight w:val="105"/>
        </w:trPr>
        <w:tc>
          <w:tcPr>
            <w:tcW w:w="600" w:type="pct"/>
            <w:vMerge/>
            <w:shd w:val="clear" w:color="auto" w:fill="auto"/>
          </w:tcPr>
          <w:p w14:paraId="5D561BF0" w14:textId="77777777" w:rsidR="004E1FFC" w:rsidRPr="00D92F7C" w:rsidRDefault="004E1FFC"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4B7ABB26" w14:textId="77777777" w:rsidR="004E1FFC" w:rsidRPr="00D92F7C" w:rsidRDefault="004E1FFC" w:rsidP="00464194">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3E6A8F66"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190C19CB"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00463D24" w14:textId="77777777" w:rsidR="004E1FFC" w:rsidRPr="00D92F7C" w:rsidRDefault="004E1FFC" w:rsidP="00464194">
            <w:pPr>
              <w:keepNext/>
              <w:keepLines/>
              <w:spacing w:after="0"/>
              <w:jc w:val="center"/>
              <w:rPr>
                <w:rFonts w:ascii="Arial" w:eastAsia="Times New Roman" w:hAnsi="Arial"/>
                <w:b/>
                <w:sz w:val="18"/>
                <w:highlight w:val="lightGray"/>
                <w:lang w:eastAsia="en-GB"/>
              </w:rPr>
            </w:pPr>
          </w:p>
        </w:tc>
      </w:tr>
      <w:tr w:rsidR="004E1FFC" w:rsidRPr="00D92F7C" w14:paraId="00C7C991" w14:textId="77777777" w:rsidTr="00464194">
        <w:tc>
          <w:tcPr>
            <w:tcW w:w="600" w:type="pct"/>
            <w:vMerge w:val="restart"/>
            <w:shd w:val="clear" w:color="auto" w:fill="auto"/>
            <w:vAlign w:val="center"/>
          </w:tcPr>
          <w:p w14:paraId="37C3DB9E" w14:textId="77777777" w:rsidR="004E1FFC" w:rsidRPr="00D92F7C" w:rsidRDefault="004E1FFC"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6FCD1F3A" w14:textId="77777777" w:rsidR="004E1FFC" w:rsidRPr="00D92F7C" w:rsidRDefault="004E1FFC" w:rsidP="00464194">
            <w:pPr>
              <w:keepNext/>
              <w:keepLines/>
              <w:spacing w:after="0"/>
              <w:jc w:val="center"/>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2B33E451" w14:textId="77777777" w:rsidR="004E1FFC" w:rsidRPr="00D92F7C" w:rsidRDefault="004E1FFC"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00CAAECD" w14:textId="77777777" w:rsidR="004E1FFC" w:rsidRPr="00D92F7C" w:rsidRDefault="004E1FFC"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7AA0AADD" w14:textId="77777777" w:rsidR="004E1FFC" w:rsidRPr="00D92F7C" w:rsidRDefault="004E1FFC"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4E1FFC" w:rsidRPr="00D92F7C" w14:paraId="540BFEE0" w14:textId="77777777" w:rsidTr="00464194">
        <w:tc>
          <w:tcPr>
            <w:tcW w:w="600" w:type="pct"/>
            <w:vMerge/>
            <w:shd w:val="clear" w:color="auto" w:fill="auto"/>
            <w:vAlign w:val="center"/>
          </w:tcPr>
          <w:p w14:paraId="0B8C6046" w14:textId="77777777" w:rsidR="004E1FFC" w:rsidRPr="00D92F7C" w:rsidRDefault="004E1FFC" w:rsidP="00464194">
            <w:pPr>
              <w:keepNext/>
              <w:keepLines/>
              <w:spacing w:after="0"/>
              <w:jc w:val="center"/>
              <w:rPr>
                <w:rFonts w:ascii="Arial" w:eastAsia="Times New Roman" w:hAnsi="Arial"/>
                <w:b/>
                <w:sz w:val="18"/>
                <w:highlight w:val="lightGray"/>
                <w:lang w:eastAsia="en-GB"/>
              </w:rPr>
            </w:pPr>
          </w:p>
        </w:tc>
        <w:tc>
          <w:tcPr>
            <w:tcW w:w="1786" w:type="pct"/>
            <w:shd w:val="clear" w:color="auto" w:fill="auto"/>
          </w:tcPr>
          <w:p w14:paraId="2356116F" w14:textId="77777777" w:rsidR="004E1FFC" w:rsidRPr="00D92F7C" w:rsidRDefault="004E1FFC" w:rsidP="00464194">
            <w:pPr>
              <w:keepNext/>
              <w:keepLines/>
              <w:spacing w:after="0"/>
              <w:jc w:val="center"/>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37E7908D" w14:textId="77777777" w:rsidR="004E1FFC" w:rsidRPr="00D92F7C" w:rsidRDefault="004E1FFC"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49A13C6A" w14:textId="77777777" w:rsidR="004E1FFC" w:rsidRPr="00D92F7C" w:rsidRDefault="004E1FFC"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49977FBB" w14:textId="77777777" w:rsidR="004E1FFC" w:rsidRPr="00D92F7C" w:rsidRDefault="004E1FFC" w:rsidP="00464194">
            <w:pPr>
              <w:keepNext/>
              <w:keepLines/>
              <w:spacing w:after="0"/>
              <w:jc w:val="center"/>
              <w:rPr>
                <w:rFonts w:ascii="Arial" w:eastAsia="Times New Roman" w:hAnsi="Arial"/>
                <w:sz w:val="18"/>
                <w:highlight w:val="lightGray"/>
                <w:lang w:eastAsia="en-GB"/>
              </w:rPr>
            </w:pPr>
          </w:p>
        </w:tc>
      </w:tr>
      <w:tr w:rsidR="004E1FFC" w:rsidRPr="00D92F7C" w14:paraId="3ABB6605" w14:textId="77777777" w:rsidTr="00464194">
        <w:tc>
          <w:tcPr>
            <w:tcW w:w="5000" w:type="pct"/>
            <w:gridSpan w:val="5"/>
            <w:shd w:val="clear" w:color="auto" w:fill="auto"/>
          </w:tcPr>
          <w:p w14:paraId="6B3DBE53" w14:textId="77777777" w:rsidR="004E1FFC" w:rsidRPr="00D92F7C" w:rsidRDefault="004E1FFC" w:rsidP="00464194">
            <w:pPr>
              <w:keepNext/>
              <w:keepLines/>
              <w:spacing w:after="0"/>
              <w:ind w:left="851" w:hanging="851"/>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46AC9038" w14:textId="77777777" w:rsidR="00C80B70" w:rsidRDefault="00C80B70" w:rsidP="00C80B70">
      <w:pPr>
        <w:overflowPunct/>
        <w:jc w:val="both"/>
        <w:textAlignment w:val="auto"/>
        <w:rPr>
          <w:rFonts w:ascii="Arial" w:hAnsi="Arial"/>
        </w:rPr>
      </w:pPr>
    </w:p>
    <w:p w14:paraId="46AC9039" w14:textId="6FBDD2B6" w:rsidR="00D42570" w:rsidRDefault="00D42570" w:rsidP="00D42570">
      <w:pPr>
        <w:jc w:val="both"/>
        <w:rPr>
          <w:rFonts w:ascii="Arial" w:hAnsi="Arial" w:cs="Arial"/>
        </w:rPr>
      </w:pPr>
      <w:r>
        <w:rPr>
          <w:rFonts w:ascii="Arial" w:hAnsi="Arial" w:cs="Arial"/>
        </w:rPr>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w:t>
      </w:r>
      <w:r w:rsidR="004E1FFC">
        <w:rPr>
          <w:rFonts w:ascii="Arial" w:hAnsi="Arial" w:cs="Arial"/>
        </w:rPr>
        <w:t>3</w:t>
      </w:r>
      <w:r>
        <w:rPr>
          <w:rFonts w:ascii="Arial" w:hAnsi="Arial" w:cs="Arial"/>
        </w:rPr>
        <w:t xml:space="preserve">.5dBm/30kHz </w:t>
      </w:r>
      <w:r w:rsidR="004E1FFC">
        <w:rPr>
          <w:rFonts w:ascii="Arial" w:hAnsi="Arial" w:cs="Arial"/>
        </w:rPr>
        <w:t>a</w:t>
      </w:r>
      <w:r>
        <w:rPr>
          <w:rFonts w:ascii="Arial" w:hAnsi="Arial" w:cs="Arial"/>
        </w:rPr>
        <w:t>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-1</w:t>
      </w:r>
      <w:r w:rsidR="004E1FFC">
        <w:rPr>
          <w:rFonts w:ascii="Arial" w:hAnsi="Arial" w:cs="Arial"/>
        </w:rPr>
        <w:t>17</w:t>
      </w:r>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004E1FFC" w:rsidRPr="004E1FFC">
        <w:rPr>
          <w:rFonts w:ascii="Arial" w:hAnsi="Arial" w:cs="Arial"/>
          <w:lang w:eastAsia="zh-CN"/>
        </w:rPr>
        <w:t>NR_CCA_FR1_J</w:t>
      </w:r>
      <w:r>
        <w:rPr>
          <w:rFonts w:ascii="Arial" w:hAnsi="Arial" w:cs="Arial"/>
          <w:lang w:eastAsia="zh-CN"/>
        </w:rPr>
        <w:t>.</w:t>
      </w:r>
    </w:p>
    <w:p w14:paraId="46AC903A" w14:textId="77777777" w:rsidR="00D42570" w:rsidRPr="00F9720E" w:rsidRDefault="00D42570" w:rsidP="00D42570">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14:paraId="3044F759" w14:textId="77777777" w:rsidR="001A56C0" w:rsidRPr="001A56C0" w:rsidRDefault="001A56C0" w:rsidP="001A56C0">
      <w:pPr>
        <w:keepNext/>
        <w:keepLines/>
        <w:spacing w:before="120"/>
        <w:ind w:left="1418" w:hanging="1418"/>
        <w:textAlignment w:val="auto"/>
        <w:outlineLvl w:val="3"/>
        <w:rPr>
          <w:rFonts w:ascii="Arial" w:eastAsia="Times New Roman" w:hAnsi="Arial"/>
          <w:sz w:val="24"/>
          <w:highlight w:val="lightGray"/>
          <w:lang w:val="en-US" w:eastAsia="zh-CN"/>
        </w:rPr>
      </w:pPr>
      <w:bookmarkStart w:id="4" w:name="_Toc383690871"/>
      <w:r w:rsidRPr="001A56C0">
        <w:rPr>
          <w:rFonts w:ascii="Arial" w:eastAsia="Times New Roman" w:hAnsi="Arial"/>
          <w:sz w:val="24"/>
          <w:highlight w:val="lightGray"/>
          <w:lang w:val="en-US" w:eastAsia="zh-CN"/>
        </w:rPr>
        <w:t>4.2A.2.4</w:t>
      </w:r>
      <w:r w:rsidRPr="001A56C0">
        <w:rPr>
          <w:rFonts w:ascii="Arial" w:eastAsia="Times New Roman" w:hAnsi="Arial"/>
          <w:sz w:val="24"/>
          <w:highlight w:val="lightGray"/>
          <w:lang w:val="en-US" w:eastAsia="zh-CN"/>
        </w:rPr>
        <w:tab/>
        <w:t>Measurements of inter-frequency NR cells when subject to CCA on the target cell</w:t>
      </w:r>
    </w:p>
    <w:p w14:paraId="60D1CD7D" w14:textId="77777777" w:rsidR="001A56C0" w:rsidRPr="001A56C0" w:rsidRDefault="001A56C0" w:rsidP="001A56C0">
      <w:pPr>
        <w:textAlignment w:val="auto"/>
        <w:rPr>
          <w:rFonts w:eastAsia="Times New Roman"/>
          <w:highlight w:val="lightGray"/>
          <w:lang w:eastAsia="en-GB"/>
        </w:rPr>
      </w:pPr>
      <w:r w:rsidRPr="001A56C0">
        <w:rPr>
          <w:rFonts w:eastAsia="Times New Roman"/>
          <w:highlight w:val="lightGray"/>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BC51FE4" w14:textId="77777777" w:rsidR="001A56C0" w:rsidRPr="001A56C0" w:rsidRDefault="001A56C0" w:rsidP="001A56C0">
      <w:pPr>
        <w:textAlignment w:val="auto"/>
        <w:rPr>
          <w:rFonts w:eastAsia="Times New Roman"/>
          <w:highlight w:val="lightGray"/>
          <w:lang w:eastAsia="en-GB"/>
        </w:rPr>
      </w:pPr>
      <w:r w:rsidRPr="001A56C0">
        <w:rPr>
          <w:rFonts w:eastAsia="Times New Roman"/>
          <w:highlight w:val="lightGray"/>
          <w:lang w:eastAsia="zh-CN"/>
        </w:rPr>
        <w:t xml:space="preserve">When the inter-frequency measurement is performed on a neighbour cell in FR2-2 </w:t>
      </w:r>
      <w:r w:rsidRPr="001A56C0">
        <w:rPr>
          <w:rFonts w:eastAsia="Times New Roman"/>
          <w:highlight w:val="lightGray"/>
          <w:lang w:eastAsia="en-GB"/>
        </w:rPr>
        <w:t>with shared spectrum channel access</w:t>
      </w:r>
      <w:r w:rsidRPr="001A56C0">
        <w:rPr>
          <w:rFonts w:eastAsia="Times New Roman"/>
          <w:highlight w:val="lightGray"/>
          <w:lang w:eastAsia="zh-CN"/>
        </w:rPr>
        <w:t xml:space="preserve">, UE shall determine the CCA mode of the neighbour cell according to </w:t>
      </w:r>
      <w:r w:rsidRPr="001A56C0">
        <w:rPr>
          <w:rFonts w:eastAsia="Times New Roman"/>
          <w:i/>
          <w:highlight w:val="lightGray"/>
          <w:lang w:eastAsia="zh-CN"/>
        </w:rPr>
        <w:t>channelAccessMode2-r17</w:t>
      </w:r>
      <w:r w:rsidRPr="001A56C0">
        <w:rPr>
          <w:rFonts w:eastAsia="Times New Roman"/>
          <w:highlight w:val="lightGray"/>
          <w:lang w:eastAsia="zh-CN"/>
        </w:rPr>
        <w:t xml:space="preserve">of the cell configured in </w:t>
      </w:r>
      <w:r w:rsidRPr="001A56C0">
        <w:rPr>
          <w:rFonts w:eastAsia="Times New Roman"/>
          <w:i/>
          <w:highlight w:val="lightGray"/>
          <w:lang w:eastAsia="zh-CN"/>
        </w:rPr>
        <w:t>SIB4</w:t>
      </w:r>
      <w:r w:rsidRPr="001A56C0">
        <w:rPr>
          <w:rFonts w:eastAsia="Times New Roman"/>
          <w:highlight w:val="lightGray"/>
          <w:lang w:eastAsia="zh-CN"/>
        </w:rPr>
        <w:t xml:space="preserve">. If </w:t>
      </w:r>
      <w:r w:rsidRPr="001A56C0">
        <w:rPr>
          <w:rFonts w:eastAsia="Times New Roman"/>
          <w:i/>
          <w:highlight w:val="lightGray"/>
          <w:lang w:eastAsia="zh-CN"/>
        </w:rPr>
        <w:t>channelAccessMode2-r17</w:t>
      </w:r>
      <w:r w:rsidRPr="001A56C0">
        <w:rPr>
          <w:rFonts w:eastAsia="Times New Roman"/>
          <w:highlight w:val="lightGray"/>
          <w:lang w:eastAsia="zh-CN"/>
        </w:rPr>
        <w:t xml:space="preserve"> of the cell is enabled, UE shall assume that CCA applies to the cell and perform measurement accordingly, and the requirements in clause 4.2A.2.4 shall apply; otherwise, UE shall assume that CCA does not apply to the cell and perform measurement accordingly, and requirements in 4.2.2.4 shall apply.</w:t>
      </w:r>
    </w:p>
    <w:p w14:paraId="04657082" w14:textId="77777777" w:rsidR="001A56C0" w:rsidRPr="001A56C0" w:rsidRDefault="001A56C0" w:rsidP="001A56C0">
      <w:pPr>
        <w:textAlignment w:val="auto"/>
        <w:rPr>
          <w:rFonts w:eastAsia="Times New Roman"/>
          <w:highlight w:val="lightGray"/>
          <w:lang w:eastAsia="en-GB"/>
        </w:rPr>
      </w:pPr>
      <w:r w:rsidRPr="001A56C0">
        <w:rPr>
          <w:rFonts w:eastAsia="Times New Roman"/>
          <w:highlight w:val="lightGray"/>
          <w:lang w:eastAsia="en-GB"/>
        </w:rPr>
        <w:lastRenderedPageBreak/>
        <w:t xml:space="preserve">If </w:t>
      </w:r>
      <w:proofErr w:type="spellStart"/>
      <w:r w:rsidRPr="001A56C0">
        <w:rPr>
          <w:rFonts w:eastAsia="Times New Roman"/>
          <w:highlight w:val="lightGray"/>
          <w:lang w:eastAsia="en-GB"/>
        </w:rPr>
        <w:t>Srxlev</w:t>
      </w:r>
      <w:proofErr w:type="spellEnd"/>
      <w:r w:rsidRPr="001A56C0">
        <w:rPr>
          <w:rFonts w:eastAsia="Times New Roman"/>
          <w:highlight w:val="lightGray"/>
          <w:lang w:eastAsia="en-GB"/>
        </w:rPr>
        <w:t xml:space="preserve"> &gt; </w:t>
      </w:r>
      <w:proofErr w:type="spellStart"/>
      <w:proofErr w:type="gramStart"/>
      <w:r w:rsidRPr="001A56C0">
        <w:rPr>
          <w:rFonts w:eastAsia="Times New Roman"/>
          <w:highlight w:val="lightGray"/>
          <w:lang w:eastAsia="en-GB"/>
        </w:rPr>
        <w:t>S</w:t>
      </w:r>
      <w:r w:rsidRPr="001A56C0">
        <w:rPr>
          <w:rFonts w:eastAsia="Times New Roman"/>
          <w:highlight w:val="lightGray"/>
          <w:vertAlign w:val="subscript"/>
          <w:lang w:eastAsia="en-GB"/>
        </w:rPr>
        <w:t>nonIntraSearchP</w:t>
      </w:r>
      <w:proofErr w:type="spellEnd"/>
      <w:r w:rsidRPr="001A56C0">
        <w:rPr>
          <w:rFonts w:eastAsia="Times New Roman"/>
          <w:highlight w:val="lightGray"/>
          <w:vertAlign w:val="subscript"/>
          <w:lang w:eastAsia="en-GB"/>
        </w:rPr>
        <w:t xml:space="preserve"> </w:t>
      </w:r>
      <w:r w:rsidRPr="001A56C0">
        <w:rPr>
          <w:rFonts w:eastAsia="Times New Roman"/>
          <w:highlight w:val="lightGray"/>
          <w:lang w:eastAsia="en-GB"/>
        </w:rPr>
        <w:t xml:space="preserve"> and</w:t>
      </w:r>
      <w:proofErr w:type="gramEnd"/>
      <w:r w:rsidRPr="001A56C0">
        <w:rPr>
          <w:rFonts w:eastAsia="Times New Roman"/>
          <w:highlight w:val="lightGray"/>
          <w:lang w:eastAsia="en-GB"/>
        </w:rPr>
        <w:t xml:space="preserve"> </w:t>
      </w:r>
      <w:proofErr w:type="spellStart"/>
      <w:r w:rsidRPr="001A56C0">
        <w:rPr>
          <w:rFonts w:eastAsia="Times New Roman"/>
          <w:highlight w:val="lightGray"/>
          <w:lang w:eastAsia="en-GB"/>
        </w:rPr>
        <w:t>Squal</w:t>
      </w:r>
      <w:proofErr w:type="spellEnd"/>
      <w:r w:rsidRPr="001A56C0">
        <w:rPr>
          <w:rFonts w:eastAsia="Times New Roman"/>
          <w:highlight w:val="lightGray"/>
          <w:lang w:eastAsia="en-GB"/>
        </w:rPr>
        <w:t xml:space="preserve"> &gt; </w:t>
      </w:r>
      <w:proofErr w:type="spellStart"/>
      <w:r w:rsidRPr="001A56C0">
        <w:rPr>
          <w:rFonts w:eastAsia="Times New Roman"/>
          <w:highlight w:val="lightGray"/>
          <w:lang w:eastAsia="en-GB"/>
        </w:rPr>
        <w:t>S</w:t>
      </w:r>
      <w:r w:rsidRPr="001A56C0">
        <w:rPr>
          <w:rFonts w:eastAsia="Times New Roman"/>
          <w:highlight w:val="lightGray"/>
          <w:vertAlign w:val="subscript"/>
          <w:lang w:eastAsia="en-GB"/>
        </w:rPr>
        <w:t>nonIntraSearchQ</w:t>
      </w:r>
      <w:proofErr w:type="spellEnd"/>
      <w:r w:rsidRPr="001A56C0">
        <w:rPr>
          <w:rFonts w:eastAsia="Times New Roman"/>
          <w:highlight w:val="lightGray"/>
          <w:lang w:eastAsia="en-GB"/>
        </w:rPr>
        <w:t xml:space="preserve"> then the UE shall search for inter-frequency layers of higher priority at least every </w:t>
      </w:r>
      <w:proofErr w:type="spellStart"/>
      <w:r w:rsidRPr="001A56C0">
        <w:rPr>
          <w:rFonts w:eastAsia="Times New Roman"/>
          <w:highlight w:val="lightGray"/>
          <w:lang w:eastAsia="en-GB"/>
        </w:rPr>
        <w:t>T</w:t>
      </w:r>
      <w:r w:rsidRPr="001A56C0">
        <w:rPr>
          <w:rFonts w:eastAsia="Times New Roman"/>
          <w:highlight w:val="lightGray"/>
          <w:vertAlign w:val="subscript"/>
          <w:lang w:eastAsia="en-GB"/>
        </w:rPr>
        <w:t>higher_priority_search</w:t>
      </w:r>
      <w:proofErr w:type="spellEnd"/>
      <w:r w:rsidRPr="001A56C0">
        <w:rPr>
          <w:rFonts w:eastAsia="Times New Roman"/>
          <w:highlight w:val="lightGray"/>
          <w:vertAlign w:val="subscript"/>
          <w:lang w:eastAsia="en-GB"/>
        </w:rPr>
        <w:t xml:space="preserve"> </w:t>
      </w:r>
      <w:r w:rsidRPr="001A56C0">
        <w:rPr>
          <w:rFonts w:eastAsia="Times New Roman"/>
          <w:highlight w:val="lightGray"/>
          <w:lang w:eastAsia="en-GB"/>
        </w:rPr>
        <w:t xml:space="preserve">where </w:t>
      </w:r>
      <w:proofErr w:type="spellStart"/>
      <w:r w:rsidRPr="001A56C0">
        <w:rPr>
          <w:rFonts w:eastAsia="Times New Roman"/>
          <w:highlight w:val="lightGray"/>
          <w:lang w:eastAsia="en-GB"/>
        </w:rPr>
        <w:t>T</w:t>
      </w:r>
      <w:r w:rsidRPr="001A56C0">
        <w:rPr>
          <w:rFonts w:eastAsia="Times New Roman"/>
          <w:highlight w:val="lightGray"/>
          <w:vertAlign w:val="subscript"/>
          <w:lang w:eastAsia="en-GB"/>
        </w:rPr>
        <w:t>higher_priority_search</w:t>
      </w:r>
      <w:proofErr w:type="spellEnd"/>
      <w:r w:rsidRPr="001A56C0">
        <w:rPr>
          <w:rFonts w:eastAsia="Times New Roman"/>
          <w:highlight w:val="lightGray"/>
          <w:lang w:eastAsia="en-GB"/>
        </w:rPr>
        <w:t xml:space="preserve"> is described in clause 4.2A.2.7.</w:t>
      </w:r>
    </w:p>
    <w:p w14:paraId="4299D64F" w14:textId="77777777" w:rsidR="001A56C0" w:rsidRPr="001A56C0" w:rsidRDefault="001A56C0" w:rsidP="001A56C0">
      <w:pPr>
        <w:textAlignment w:val="auto"/>
        <w:rPr>
          <w:rFonts w:eastAsia="Times New Roman" w:cs="v4.2.0"/>
          <w:highlight w:val="lightGray"/>
          <w:lang w:eastAsia="en-GB"/>
        </w:rPr>
      </w:pPr>
      <w:r w:rsidRPr="001A56C0">
        <w:rPr>
          <w:rFonts w:eastAsia="Times New Roman"/>
          <w:highlight w:val="lightGray"/>
          <w:lang w:eastAsia="en-GB"/>
        </w:rPr>
        <w:t xml:space="preserve">If </w:t>
      </w:r>
      <w:proofErr w:type="spellStart"/>
      <w:r w:rsidRPr="001A56C0">
        <w:rPr>
          <w:rFonts w:eastAsia="Times New Roman"/>
          <w:highlight w:val="lightGray"/>
          <w:lang w:eastAsia="en-GB"/>
        </w:rPr>
        <w:t>Srxlev</w:t>
      </w:r>
      <w:proofErr w:type="spellEnd"/>
      <w:r w:rsidRPr="001A56C0">
        <w:rPr>
          <w:rFonts w:eastAsia="Times New Roman"/>
          <w:highlight w:val="lightGray"/>
          <w:lang w:eastAsia="en-GB"/>
        </w:rPr>
        <w:t xml:space="preserve"> </w:t>
      </w:r>
      <w:r w:rsidRPr="001A56C0">
        <w:rPr>
          <w:rFonts w:eastAsia="Times New Roman"/>
          <w:highlight w:val="lightGray"/>
          <w:lang w:val="en-US" w:eastAsia="en-GB"/>
        </w:rPr>
        <w:t>≤</w:t>
      </w:r>
      <w:r w:rsidRPr="001A56C0">
        <w:rPr>
          <w:rFonts w:eastAsia="Times New Roman"/>
          <w:highlight w:val="lightGray"/>
          <w:lang w:eastAsia="en-GB"/>
        </w:rPr>
        <w:t xml:space="preserve"> </w:t>
      </w:r>
      <w:proofErr w:type="spellStart"/>
      <w:r w:rsidRPr="001A56C0">
        <w:rPr>
          <w:rFonts w:eastAsia="Times New Roman"/>
          <w:highlight w:val="lightGray"/>
          <w:lang w:eastAsia="en-GB"/>
        </w:rPr>
        <w:t>S</w:t>
      </w:r>
      <w:r w:rsidRPr="001A56C0">
        <w:rPr>
          <w:rFonts w:eastAsia="Times New Roman"/>
          <w:highlight w:val="lightGray"/>
          <w:vertAlign w:val="subscript"/>
          <w:lang w:eastAsia="en-GB"/>
        </w:rPr>
        <w:t>nonIntraSearchP</w:t>
      </w:r>
      <w:proofErr w:type="spellEnd"/>
      <w:r w:rsidRPr="001A56C0">
        <w:rPr>
          <w:rFonts w:eastAsia="Times New Roman"/>
          <w:highlight w:val="lightGray"/>
          <w:lang w:eastAsia="en-GB"/>
        </w:rPr>
        <w:t xml:space="preserve"> or </w:t>
      </w:r>
      <w:proofErr w:type="spellStart"/>
      <w:r w:rsidRPr="001A56C0">
        <w:rPr>
          <w:rFonts w:eastAsia="Times New Roman"/>
          <w:highlight w:val="lightGray"/>
          <w:lang w:eastAsia="en-GB"/>
        </w:rPr>
        <w:t>Squal</w:t>
      </w:r>
      <w:proofErr w:type="spellEnd"/>
      <w:r w:rsidRPr="001A56C0">
        <w:rPr>
          <w:rFonts w:eastAsia="Times New Roman"/>
          <w:highlight w:val="lightGray"/>
          <w:lang w:eastAsia="en-GB"/>
        </w:rPr>
        <w:t xml:space="preserve"> </w:t>
      </w:r>
      <w:r w:rsidRPr="001A56C0">
        <w:rPr>
          <w:rFonts w:eastAsia="Times New Roman"/>
          <w:highlight w:val="lightGray"/>
          <w:lang w:val="en-US" w:eastAsia="en-GB"/>
        </w:rPr>
        <w:t>≤</w:t>
      </w:r>
      <w:r w:rsidRPr="001A56C0">
        <w:rPr>
          <w:rFonts w:eastAsia="Times New Roman"/>
          <w:highlight w:val="lightGray"/>
          <w:lang w:eastAsia="en-GB"/>
        </w:rPr>
        <w:t xml:space="preserve"> </w:t>
      </w:r>
      <w:proofErr w:type="spellStart"/>
      <w:r w:rsidRPr="001A56C0">
        <w:rPr>
          <w:rFonts w:eastAsia="Times New Roman"/>
          <w:highlight w:val="lightGray"/>
          <w:lang w:eastAsia="en-GB"/>
        </w:rPr>
        <w:t>S</w:t>
      </w:r>
      <w:r w:rsidRPr="001A56C0">
        <w:rPr>
          <w:rFonts w:eastAsia="Times New Roman"/>
          <w:highlight w:val="lightGray"/>
          <w:vertAlign w:val="subscript"/>
          <w:lang w:eastAsia="en-GB"/>
        </w:rPr>
        <w:t>nonIntraSearchQ</w:t>
      </w:r>
      <w:proofErr w:type="spellEnd"/>
      <w:r w:rsidRPr="001A56C0">
        <w:rPr>
          <w:rFonts w:eastAsia="Times New Roman"/>
          <w:highlight w:val="lightGray"/>
          <w:lang w:eastAsia="en-GB"/>
        </w:rPr>
        <w:t xml:space="preserve"> then the UE shall search for and measure inter-frequency layers of higher, </w:t>
      </w:r>
      <w:proofErr w:type="gramStart"/>
      <w:r w:rsidRPr="001A56C0">
        <w:rPr>
          <w:rFonts w:eastAsia="Times New Roman"/>
          <w:highlight w:val="lightGray"/>
          <w:lang w:eastAsia="en-GB"/>
        </w:rPr>
        <w:t>equal</w:t>
      </w:r>
      <w:proofErr w:type="gramEnd"/>
      <w:r w:rsidRPr="001A56C0">
        <w:rPr>
          <w:rFonts w:eastAsia="Times New Roman"/>
          <w:highlight w:val="lightGray"/>
          <w:lang w:eastAsia="en-GB"/>
        </w:rPr>
        <w:t xml:space="preserve"> or lower priority in preparation for possible reselection. In this scenario, the minimum rate at which the UE is required to search for and measure higher priority layers shall be the same as that defined below in this clause.</w:t>
      </w:r>
    </w:p>
    <w:p w14:paraId="22BF7F8D" w14:textId="77777777" w:rsidR="001A56C0" w:rsidRPr="001A56C0" w:rsidRDefault="001A56C0" w:rsidP="001A56C0">
      <w:pPr>
        <w:textAlignment w:val="auto"/>
        <w:rPr>
          <w:rFonts w:eastAsia="MS Mincho" w:cs="v4.2.0"/>
          <w:lang w:eastAsia="en-GB"/>
        </w:rPr>
      </w:pPr>
      <w:r w:rsidRPr="001A56C0">
        <w:rPr>
          <w:rFonts w:eastAsia="Malgun Gothic" w:cs="v4.2.0"/>
          <w:highlight w:val="lightGray"/>
          <w:lang w:eastAsia="en-GB"/>
        </w:rPr>
        <w:t>The UE shall be able to evaluate whether a newly detectable inter-frequency cell meets the reselection criteria defined in TS3</w:t>
      </w:r>
      <w:r w:rsidRPr="001A56C0">
        <w:rPr>
          <w:rFonts w:eastAsia="Malgun Gothic" w:cs="v4.2.0"/>
          <w:highlight w:val="lightGray"/>
          <w:lang w:eastAsia="zh-CN"/>
        </w:rPr>
        <w:t>8</w:t>
      </w:r>
      <w:r w:rsidRPr="001A56C0">
        <w:rPr>
          <w:rFonts w:eastAsia="Malgun Gothic" w:cs="v4.2.0"/>
          <w:highlight w:val="lightGray"/>
          <w:lang w:eastAsia="en-GB"/>
        </w:rPr>
        <w:t xml:space="preserve">.304 within </w:t>
      </w:r>
      <w:proofErr w:type="spellStart"/>
      <w:r w:rsidRPr="001A56C0">
        <w:rPr>
          <w:rFonts w:eastAsia="Malgun Gothic" w:cs="v4.2.0"/>
          <w:highlight w:val="lightGray"/>
          <w:lang w:eastAsia="en-GB"/>
        </w:rPr>
        <w:t>K</w:t>
      </w:r>
      <w:r w:rsidRPr="001A56C0">
        <w:rPr>
          <w:rFonts w:eastAsia="Malgun Gothic" w:cs="v4.2.0"/>
          <w:highlight w:val="lightGray"/>
          <w:vertAlign w:val="subscript"/>
          <w:lang w:eastAsia="en-GB"/>
        </w:rPr>
        <w:t>carrier</w:t>
      </w:r>
      <w:proofErr w:type="spellEnd"/>
      <w:r w:rsidRPr="001A56C0">
        <w:rPr>
          <w:rFonts w:eastAsia="Malgun Gothic" w:cs="v4.2.0"/>
          <w:highlight w:val="lightGray"/>
          <w:lang w:eastAsia="en-GB"/>
        </w:rPr>
        <w:t xml:space="preserve"> * </w:t>
      </w:r>
      <w:proofErr w:type="spellStart"/>
      <w:r w:rsidRPr="001A56C0">
        <w:rPr>
          <w:rFonts w:eastAsia="Malgun Gothic" w:cs="v4.2.0"/>
          <w:highlight w:val="lightGray"/>
          <w:lang w:eastAsia="en-GB"/>
        </w:rPr>
        <w:t>T</w:t>
      </w:r>
      <w:r w:rsidRPr="001A56C0">
        <w:rPr>
          <w:rFonts w:eastAsia="Malgun Gothic" w:cs="v4.2.0"/>
          <w:highlight w:val="lightGray"/>
          <w:vertAlign w:val="subscript"/>
          <w:lang w:eastAsia="en-GB"/>
        </w:rPr>
        <w:t>detect,NR_Inter</w:t>
      </w:r>
      <w:proofErr w:type="spellEnd"/>
      <w:r w:rsidRPr="001A56C0">
        <w:rPr>
          <w:rFonts w:eastAsia="Malgun Gothic" w:cs="v4.2.0"/>
          <w:highlight w:val="lightGray"/>
          <w:lang w:eastAsia="en-GB"/>
        </w:rPr>
        <w:t xml:space="preserve"> + </w:t>
      </w:r>
      <w:proofErr w:type="spellStart"/>
      <w:r w:rsidRPr="001A56C0">
        <w:rPr>
          <w:rFonts w:eastAsia="Malgun Gothic" w:cs="v4.2.0"/>
          <w:highlight w:val="lightGray"/>
          <w:lang w:eastAsia="en-GB"/>
        </w:rPr>
        <w:t>K</w:t>
      </w:r>
      <w:r w:rsidRPr="001A56C0">
        <w:rPr>
          <w:rFonts w:eastAsia="Malgun Gothic" w:cs="v4.2.0"/>
          <w:highlight w:val="lightGray"/>
          <w:vertAlign w:val="subscript"/>
          <w:lang w:eastAsia="en-GB"/>
        </w:rPr>
        <w:t>carrier_CCA</w:t>
      </w:r>
      <w:proofErr w:type="spellEnd"/>
      <w:r w:rsidRPr="001A56C0">
        <w:rPr>
          <w:rFonts w:eastAsia="Malgun Gothic" w:cs="v4.2.0"/>
          <w:highlight w:val="lightGray"/>
          <w:lang w:eastAsia="en-GB"/>
        </w:rPr>
        <w:t xml:space="preserve"> * </w:t>
      </w:r>
      <w:proofErr w:type="spellStart"/>
      <w:r w:rsidRPr="001A56C0">
        <w:rPr>
          <w:rFonts w:eastAsia="Malgun Gothic" w:cs="v4.2.0"/>
          <w:highlight w:val="lightGray"/>
          <w:lang w:eastAsia="en-GB"/>
        </w:rPr>
        <w:t>T</w:t>
      </w:r>
      <w:r w:rsidRPr="001A56C0">
        <w:rPr>
          <w:rFonts w:eastAsia="Malgun Gothic" w:cs="v4.2.0"/>
          <w:highlight w:val="lightGray"/>
          <w:vertAlign w:val="subscript"/>
          <w:lang w:eastAsia="en-GB"/>
        </w:rPr>
        <w:t>detect,NR_Inter_CCA</w:t>
      </w:r>
      <w:proofErr w:type="spellEnd"/>
      <w:r w:rsidRPr="001A56C0">
        <w:rPr>
          <w:rFonts w:eastAsia="Malgun Gothic" w:cs="v4.2.0"/>
          <w:highlight w:val="lightGray"/>
          <w:lang w:eastAsia="en-GB"/>
        </w:rPr>
        <w:t xml:space="preserve">  if at least carrier frequency information is provided for inter-frequency neighbour cells by the serving cells when </w:t>
      </w:r>
      <w:proofErr w:type="spellStart"/>
      <w:r w:rsidRPr="001A56C0">
        <w:rPr>
          <w:rFonts w:eastAsia="Malgun Gothic" w:cs="v4.2.0"/>
          <w:highlight w:val="lightGray"/>
          <w:lang w:eastAsia="en-GB"/>
        </w:rPr>
        <w:t>T</w:t>
      </w:r>
      <w:r w:rsidRPr="001A56C0">
        <w:rPr>
          <w:rFonts w:eastAsia="Malgun Gothic" w:cs="v4.2.0"/>
          <w:highlight w:val="lightGray"/>
          <w:vertAlign w:val="subscript"/>
          <w:lang w:eastAsia="en-GB"/>
        </w:rPr>
        <w:t>reselection</w:t>
      </w:r>
      <w:proofErr w:type="spellEnd"/>
      <w:r w:rsidRPr="001A56C0">
        <w:rPr>
          <w:rFonts w:eastAsia="Malgun Gothic" w:cs="v4.2.0"/>
          <w:highlight w:val="lightGray"/>
          <w:lang w:eastAsia="en-GB"/>
        </w:rPr>
        <w:t xml:space="preserve"> = 0 provided that the reselection criteria is met by a margin of</w:t>
      </w:r>
      <w:r w:rsidRPr="001A56C0">
        <w:rPr>
          <w:rFonts w:eastAsia="Malgun Gothic" w:cs="v4.2.0"/>
          <w:highlight w:val="lightGray"/>
          <w:lang w:eastAsia="zh-CN"/>
        </w:rPr>
        <w:t xml:space="preserve"> at least 5 dB </w:t>
      </w:r>
      <w:r w:rsidRPr="001A56C0">
        <w:rPr>
          <w:rFonts w:eastAsia="Malgun Gothic" w:cs="v4.2.0"/>
          <w:highlight w:val="lightGray"/>
          <w:lang w:eastAsia="en-GB"/>
        </w:rPr>
        <w:t xml:space="preserve">in FR1 or 6.5dB in FR2-2 </w:t>
      </w:r>
      <w:r w:rsidRPr="001A56C0">
        <w:rPr>
          <w:rFonts w:eastAsia="Malgun Gothic" w:cs="v4.2.0"/>
          <w:highlight w:val="lightGray"/>
          <w:lang w:eastAsia="zh-CN"/>
        </w:rPr>
        <w:t xml:space="preserve">for reselections based on ranking or 6dB </w:t>
      </w:r>
      <w:r w:rsidRPr="001A56C0">
        <w:rPr>
          <w:rFonts w:eastAsia="Malgun Gothic" w:cs="v4.2.0"/>
          <w:highlight w:val="lightGray"/>
          <w:lang w:eastAsia="en-GB"/>
        </w:rPr>
        <w:t xml:space="preserve">in FR1 or 7.5 dB in FR2-2 </w:t>
      </w:r>
      <w:r w:rsidRPr="001A56C0">
        <w:rPr>
          <w:rFonts w:eastAsia="Malgun Gothic" w:cs="v4.2.0"/>
          <w:highlight w:val="lightGray"/>
          <w:lang w:eastAsia="zh-CN"/>
        </w:rPr>
        <w:t>for SS-RSRP reselections based on absolute priorities or 4dB in FR1 and 4 dB in FR2-2 for SS-RSRQ reselections based on absolute priorities</w:t>
      </w:r>
      <w:r w:rsidRPr="001A56C0">
        <w:rPr>
          <w:rFonts w:eastAsia="Malgun Gothic" w:cs="v4.2.0"/>
          <w:highlight w:val="lightGray"/>
          <w:lang w:eastAsia="en-GB"/>
        </w:rPr>
        <w:t xml:space="preserve">. The parameter </w:t>
      </w:r>
      <w:proofErr w:type="spellStart"/>
      <w:r w:rsidRPr="001A56C0">
        <w:rPr>
          <w:rFonts w:eastAsia="Malgun Gothic" w:cs="v4.2.0"/>
          <w:highlight w:val="lightGray"/>
          <w:lang w:eastAsia="en-GB"/>
        </w:rPr>
        <w:t>K</w:t>
      </w:r>
      <w:r w:rsidRPr="001A56C0">
        <w:rPr>
          <w:rFonts w:eastAsia="Malgun Gothic" w:cs="v4.2.0"/>
          <w:highlight w:val="lightGray"/>
          <w:vertAlign w:val="subscript"/>
          <w:lang w:eastAsia="en-GB"/>
        </w:rPr>
        <w:t>carrier</w:t>
      </w:r>
      <w:proofErr w:type="spellEnd"/>
      <w:r w:rsidRPr="001A56C0">
        <w:rPr>
          <w:rFonts w:eastAsia="Malgun Gothic" w:cs="v4.2.0"/>
          <w:highlight w:val="lightGray"/>
          <w:vertAlign w:val="subscript"/>
          <w:lang w:eastAsia="en-GB"/>
        </w:rPr>
        <w:t xml:space="preserve"> </w:t>
      </w:r>
      <w:r w:rsidRPr="001A56C0">
        <w:rPr>
          <w:rFonts w:eastAsia="Malgun Gothic" w:cs="v4.2.0"/>
          <w:highlight w:val="lightGray"/>
          <w:lang w:eastAsia="en-GB"/>
        </w:rPr>
        <w:t xml:space="preserve">is the number of NR inter-frequency carriers on licensed band and </w:t>
      </w:r>
      <w:proofErr w:type="spellStart"/>
      <w:r w:rsidRPr="001A56C0">
        <w:rPr>
          <w:rFonts w:eastAsia="Malgun Gothic" w:cs="v4.2.0"/>
          <w:highlight w:val="lightGray"/>
          <w:lang w:eastAsia="en-GB"/>
        </w:rPr>
        <w:t>K</w:t>
      </w:r>
      <w:r w:rsidRPr="001A56C0">
        <w:rPr>
          <w:rFonts w:eastAsia="Malgun Gothic" w:cs="v4.2.0"/>
          <w:highlight w:val="lightGray"/>
          <w:vertAlign w:val="subscript"/>
          <w:lang w:eastAsia="en-GB"/>
        </w:rPr>
        <w:t>carrier_CCA</w:t>
      </w:r>
      <w:proofErr w:type="spellEnd"/>
      <w:r w:rsidRPr="001A56C0">
        <w:rPr>
          <w:rFonts w:eastAsia="Malgun Gothic" w:cs="v4.2.0"/>
          <w:highlight w:val="lightGray"/>
          <w:lang w:eastAsia="en-GB"/>
        </w:rPr>
        <w:t xml:space="preserve"> is the number of NR inter-frequency carriers on unlicensed band indicated by the serving cell. </w:t>
      </w:r>
      <w:r w:rsidRPr="001A56C0">
        <w:rPr>
          <w:rFonts w:eastAsia="Malgun Gothic" w:cs="v4.2.0"/>
          <w:highlight w:val="yellow"/>
          <w:lang w:eastAsia="en-GB"/>
        </w:rPr>
        <w:t xml:space="preserve">An inter-frequency cell </w:t>
      </w:r>
      <w:proofErr w:type="gramStart"/>
      <w:r w:rsidRPr="001A56C0">
        <w:rPr>
          <w:rFonts w:eastAsia="Malgun Gothic" w:cs="v4.2.0"/>
          <w:highlight w:val="yellow"/>
          <w:lang w:eastAsia="en-GB"/>
        </w:rPr>
        <w:t>is considered to be</w:t>
      </w:r>
      <w:proofErr w:type="gramEnd"/>
      <w:r w:rsidRPr="001A56C0">
        <w:rPr>
          <w:rFonts w:eastAsia="Malgun Gothic" w:cs="v4.2.0"/>
          <w:highlight w:val="yellow"/>
          <w:lang w:eastAsia="en-GB"/>
        </w:rPr>
        <w:t xml:space="preserve"> detectable </w:t>
      </w:r>
      <w:r w:rsidRPr="001A56C0">
        <w:rPr>
          <w:rFonts w:eastAsia="Malgun Gothic"/>
          <w:highlight w:val="yellow"/>
          <w:lang w:eastAsia="en-GB"/>
        </w:rPr>
        <w:t xml:space="preserve">according to the conditions defined in Annex </w:t>
      </w:r>
      <w:r w:rsidRPr="001A56C0">
        <w:rPr>
          <w:rFonts w:eastAsia="Malgun Gothic"/>
          <w:highlight w:val="yellow"/>
          <w:lang w:eastAsia="zh-CN"/>
        </w:rPr>
        <w:t xml:space="preserve">B. 2. </w:t>
      </w:r>
      <w:proofErr w:type="gramStart"/>
      <w:r w:rsidRPr="001A56C0">
        <w:rPr>
          <w:rFonts w:eastAsia="Malgun Gothic"/>
          <w:highlight w:val="yellow"/>
          <w:lang w:eastAsia="zh-CN"/>
        </w:rPr>
        <w:t xml:space="preserve">9  </w:t>
      </w:r>
      <w:r w:rsidRPr="001A56C0">
        <w:rPr>
          <w:rFonts w:eastAsia="Malgun Gothic"/>
          <w:highlight w:val="yellow"/>
          <w:lang w:eastAsia="en-GB"/>
        </w:rPr>
        <w:t>for</w:t>
      </w:r>
      <w:proofErr w:type="gramEnd"/>
      <w:r w:rsidRPr="001A56C0">
        <w:rPr>
          <w:rFonts w:eastAsia="Malgun Gothic"/>
          <w:highlight w:val="yellow"/>
          <w:lang w:eastAsia="en-GB"/>
        </w:rPr>
        <w:t xml:space="preserve"> a corresponding Band.</w:t>
      </w:r>
    </w:p>
    <w:p w14:paraId="46AC9040" w14:textId="77777777" w:rsidR="00C80B70" w:rsidRPr="00D42570" w:rsidRDefault="00D42570" w:rsidP="00D42570">
      <w:pPr>
        <w:jc w:val="both"/>
        <w:rPr>
          <w:rFonts w:ascii="Arial" w:hAnsi="Arial" w:cs="Arial"/>
        </w:rPr>
      </w:pPr>
      <w:r>
        <w:rPr>
          <w:rFonts w:ascii="Arial" w:hAnsi="Arial" w:cs="Arial"/>
        </w:rPr>
        <w:t>&lt;&lt; clauses skipped &gt;&gt;</w:t>
      </w:r>
      <w:bookmarkEnd w:id="4"/>
    </w:p>
    <w:p w14:paraId="46AC9085"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6AC9086" w14:textId="77777777" w:rsidR="00E5782B" w:rsidRDefault="00E5782B" w:rsidP="006256DB">
      <w:pPr>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r w:rsidR="006256DB" w:rsidRPr="00727FC9">
        <w:rPr>
          <w:rFonts w:ascii="Arial" w:hAnsi="Arial"/>
        </w:rPr>
        <w:t>The reason for each parameter being critical to the test verdict is given briefly in the “Comment” column of section d) in the accompanying spreadsheet. Information about the value to be achieved is given later in the “</w:t>
      </w:r>
      <w:r w:rsidR="006256DB" w:rsidRPr="00531335">
        <w:rPr>
          <w:rFonts w:ascii="Arial" w:hAnsi="Arial"/>
        </w:rPr>
        <w:t>Source and Reference</w:t>
      </w:r>
      <w:r w:rsidR="006256DB" w:rsidRPr="00727FC9">
        <w:rPr>
          <w:rFonts w:ascii="Arial" w:hAnsi="Arial"/>
        </w:rPr>
        <w:t>” column of section g) in the spreadsheet.</w:t>
      </w:r>
    </w:p>
    <w:p w14:paraId="46AC9087" w14:textId="77777777"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w:t>
      </w:r>
      <w:r w:rsidR="00CD1BD9" w:rsidRPr="004D6C3C">
        <w:rPr>
          <w:rFonts w:ascii="Arial" w:hAnsi="Arial"/>
        </w:rPr>
        <w:t>.</w:t>
      </w:r>
    </w:p>
    <w:p w14:paraId="46AC9088" w14:textId="77777777" w:rsidR="006256DB" w:rsidRPr="004D6C3C" w:rsidRDefault="006256DB" w:rsidP="006256DB">
      <w:pPr>
        <w:jc w:val="both"/>
        <w:rPr>
          <w:rFonts w:ascii="Arial" w:hAnsi="Arial"/>
        </w:rPr>
      </w:pPr>
      <w:r w:rsidRPr="007C4249">
        <w:rPr>
          <w:rFonts w:ascii="Arial" w:hAnsi="Arial"/>
        </w:rPr>
        <w:t>In some cases, the sensitivity factor is an intermediate value. For example, for intra-frequency test cases, Cell 2 Es/Noc may have an effect on Cell 1 Es/Iot which depends on the ratios of the powers making up the total. In such cases a sensitivity factor value between 0 and 1 results. It is important to calculate these correctly to obtain the overall uncertainty. However, based on the design of this test case and the inter-frequency aspects, this situation does not exist.</w:t>
      </w:r>
    </w:p>
    <w:p w14:paraId="46AC9089"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 xml:space="preserve">sensitivity factors for each parameter that can be set by the test equipment.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46AC908A" w14:textId="77777777" w:rsidR="00BD3861" w:rsidRPr="00396D93" w:rsidRDefault="00BD3861" w:rsidP="00BD3861">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p>
    <w:p w14:paraId="46AC908B"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6AC908C" w14:textId="77777777" w:rsidR="006256DB" w:rsidRDefault="006256DB" w:rsidP="00E628C6">
      <w:pPr>
        <w:jc w:val="both"/>
        <w:rPr>
          <w:rFonts w:ascii="Arial" w:hAnsi="Arial"/>
        </w:rPr>
      </w:pPr>
      <w:r>
        <w:rPr>
          <w:rFonts w:ascii="Arial" w:hAnsi="Arial"/>
        </w:rPr>
        <w:t xml:space="preserve">During T1 for NR Cell 1, the uncertainties do not take Io,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46AC908D" w14:textId="77777777" w:rsidR="006256DB" w:rsidRDefault="006256DB" w:rsidP="00E628C6">
      <w:pPr>
        <w:jc w:val="both"/>
        <w:rPr>
          <w:rFonts w:ascii="Arial" w:hAnsi="Arial"/>
        </w:rPr>
      </w:pPr>
      <w:r>
        <w:rPr>
          <w:rFonts w:ascii="Arial" w:hAnsi="Arial"/>
        </w:rPr>
        <w:t>During T2, the uncertainties do not affect the test verdict.</w:t>
      </w:r>
    </w:p>
    <w:p w14:paraId="46AC908E" w14:textId="77777777" w:rsidR="006256DB" w:rsidRDefault="006256DB" w:rsidP="00E628C6">
      <w:pPr>
        <w:jc w:val="both"/>
        <w:rPr>
          <w:rFonts w:ascii="Arial" w:hAnsi="Arial"/>
        </w:rPr>
      </w:pPr>
      <w:r>
        <w:rPr>
          <w:rFonts w:ascii="Arial" w:hAnsi="Arial"/>
        </w:rPr>
        <w:t xml:space="preserve">During T3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46AC908F" w14:textId="77777777" w:rsidR="001064DE" w:rsidRDefault="001064DE" w:rsidP="00E628C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14:paraId="46AC9090"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46AC9091" w14:textId="77777777" w:rsidR="006256DB" w:rsidRDefault="006256DB" w:rsidP="006256DB">
      <w:pPr>
        <w:jc w:val="both"/>
        <w:rPr>
          <w:rFonts w:ascii="Arial" w:hAnsi="Arial"/>
        </w:rPr>
      </w:pPr>
      <w:r>
        <w:rPr>
          <w:rFonts w:ascii="Arial" w:hAnsi="Arial"/>
        </w:rPr>
        <w:t>As no offsets have been applied, all values are the same as in section b).</w:t>
      </w:r>
    </w:p>
    <w:p w14:paraId="46AC9092" w14:textId="77777777" w:rsidR="006256DB" w:rsidRPr="002A4927" w:rsidRDefault="006256DB" w:rsidP="006256DB">
      <w:pPr>
        <w:overflowPunct/>
        <w:jc w:val="both"/>
        <w:textAlignment w:val="auto"/>
        <w:rPr>
          <w:rFonts w:ascii="Arial" w:hAnsi="Arial"/>
        </w:rPr>
      </w:pPr>
      <w:r>
        <w:rPr>
          <w:rFonts w:ascii="Arial" w:hAnsi="Arial"/>
        </w:rPr>
        <w:lastRenderedPageBreak/>
        <w:t>In general all the values are listed for each time interval T1, T2 and T3 but as cell 1 is not present during T2 and T3 those entries are greyed out and as cell 2 is not present during T1 and T2 those entires are greyed out.</w:t>
      </w:r>
    </w:p>
    <w:p w14:paraId="46AC9093" w14:textId="77777777" w:rsidR="007D26A4"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6AC9094" w14:textId="77777777" w:rsidR="006256DB" w:rsidRPr="006256DB" w:rsidRDefault="006256DB" w:rsidP="006256DB">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6AC9095"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46AC9096" w14:textId="77777777" w:rsidR="006256DB" w:rsidRPr="0067018F" w:rsidRDefault="006256DB" w:rsidP="006256D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6AC9097" w14:textId="417B10A2" w:rsidR="006256DB" w:rsidRDefault="006256DB" w:rsidP="006256DB">
      <w:pPr>
        <w:jc w:val="both"/>
        <w:rPr>
          <w:rFonts w:ascii="Arial" w:hAnsi="Arial"/>
        </w:rPr>
      </w:pPr>
      <w:r w:rsidRPr="00806797">
        <w:rPr>
          <w:rFonts w:ascii="Arial" w:hAnsi="Arial"/>
        </w:rPr>
        <w:t xml:space="preserve">TS 38.533 test case </w:t>
      </w:r>
      <w:r w:rsidR="001F0F44">
        <w:rPr>
          <w:rFonts w:ascii="Arial" w:hAnsi="Arial"/>
        </w:rPr>
        <w:t>11.2.2.1.4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46AC9098" w14:textId="77777777"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46AC9099" w14:textId="77777777" w:rsidR="006256DB" w:rsidRPr="00531335" w:rsidRDefault="006256DB" w:rsidP="006256DB">
      <w:pPr>
        <w:numPr>
          <w:ilvl w:val="0"/>
          <w:numId w:val="48"/>
        </w:numPr>
        <w:overflowPunct/>
        <w:autoSpaceDE/>
        <w:autoSpaceDN/>
        <w:adjustRightInd/>
        <w:textAlignment w:val="auto"/>
        <w:rPr>
          <w:rFonts w:ascii="Arial" w:hAnsi="Arial" w:cs="Arial"/>
        </w:rPr>
      </w:pPr>
      <w:r>
        <w:rPr>
          <w:rFonts w:ascii="Arial" w:hAnsi="Arial" w:cs="Arial"/>
        </w:rPr>
        <w:t>Channel bandwidth, section a)</w:t>
      </w:r>
    </w:p>
    <w:p w14:paraId="46AC909A" w14:textId="77777777"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46AC909B" w14:textId="77777777" w:rsidR="006256DB" w:rsidRDefault="006256DB" w:rsidP="006256DB">
      <w:pPr>
        <w:numPr>
          <w:ilvl w:val="0"/>
          <w:numId w:val="4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6AC909C" w14:textId="77777777" w:rsidR="006256DB" w:rsidRPr="009D7B3D"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6256DB" w:rsidRPr="009D7B3D">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7DA50" w14:textId="77777777" w:rsidR="00351DBA" w:rsidRDefault="00351DBA">
      <w:r>
        <w:separator/>
      </w:r>
    </w:p>
  </w:endnote>
  <w:endnote w:type="continuationSeparator" w:id="0">
    <w:p w14:paraId="3214185E" w14:textId="77777777" w:rsidR="00351DBA" w:rsidRDefault="0035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9188"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7254A6">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A9F6F" w14:textId="77777777" w:rsidR="00351DBA" w:rsidRDefault="00351DBA">
      <w:r>
        <w:separator/>
      </w:r>
    </w:p>
  </w:footnote>
  <w:footnote w:type="continuationSeparator" w:id="0">
    <w:p w14:paraId="2BB8412B" w14:textId="77777777" w:rsidR="00351DBA" w:rsidRDefault="00351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918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7C7C20E4">
      <w:start w:val="1"/>
      <w:numFmt w:val="decimal"/>
      <w:pStyle w:val="a"/>
      <w:lvlText w:val="%1."/>
      <w:lvlJc w:val="left"/>
      <w:pPr>
        <w:tabs>
          <w:tab w:val="num" w:pos="420"/>
        </w:tabs>
        <w:ind w:left="420" w:hanging="420"/>
      </w:pPr>
    </w:lvl>
    <w:lvl w:ilvl="1" w:tplc="315271AC" w:tentative="1">
      <w:start w:val="1"/>
      <w:numFmt w:val="aiueoFullWidth"/>
      <w:lvlText w:val="(%2)"/>
      <w:lvlJc w:val="left"/>
      <w:pPr>
        <w:tabs>
          <w:tab w:val="num" w:pos="840"/>
        </w:tabs>
        <w:ind w:left="840" w:hanging="420"/>
      </w:pPr>
    </w:lvl>
    <w:lvl w:ilvl="2" w:tplc="40DA5B7E" w:tentative="1">
      <w:start w:val="1"/>
      <w:numFmt w:val="decimalEnclosedCircle"/>
      <w:lvlText w:val="%3"/>
      <w:lvlJc w:val="left"/>
      <w:pPr>
        <w:tabs>
          <w:tab w:val="num" w:pos="1260"/>
        </w:tabs>
        <w:ind w:left="1260" w:hanging="420"/>
      </w:pPr>
    </w:lvl>
    <w:lvl w:ilvl="3" w:tplc="7C3ED000" w:tentative="1">
      <w:start w:val="1"/>
      <w:numFmt w:val="decimal"/>
      <w:lvlText w:val="%4."/>
      <w:lvlJc w:val="left"/>
      <w:pPr>
        <w:tabs>
          <w:tab w:val="num" w:pos="1680"/>
        </w:tabs>
        <w:ind w:left="1680" w:hanging="420"/>
      </w:pPr>
    </w:lvl>
    <w:lvl w:ilvl="4" w:tplc="3138BB68" w:tentative="1">
      <w:start w:val="1"/>
      <w:numFmt w:val="aiueoFullWidth"/>
      <w:lvlText w:val="(%5)"/>
      <w:lvlJc w:val="left"/>
      <w:pPr>
        <w:tabs>
          <w:tab w:val="num" w:pos="2100"/>
        </w:tabs>
        <w:ind w:left="2100" w:hanging="420"/>
      </w:pPr>
    </w:lvl>
    <w:lvl w:ilvl="5" w:tplc="35CC655A" w:tentative="1">
      <w:start w:val="1"/>
      <w:numFmt w:val="decimalEnclosedCircle"/>
      <w:lvlText w:val="%6"/>
      <w:lvlJc w:val="left"/>
      <w:pPr>
        <w:tabs>
          <w:tab w:val="num" w:pos="2520"/>
        </w:tabs>
        <w:ind w:left="2520" w:hanging="420"/>
      </w:pPr>
    </w:lvl>
    <w:lvl w:ilvl="6" w:tplc="C04A8176" w:tentative="1">
      <w:start w:val="1"/>
      <w:numFmt w:val="decimal"/>
      <w:lvlText w:val="%7."/>
      <w:lvlJc w:val="left"/>
      <w:pPr>
        <w:tabs>
          <w:tab w:val="num" w:pos="2940"/>
        </w:tabs>
        <w:ind w:left="2940" w:hanging="420"/>
      </w:pPr>
    </w:lvl>
    <w:lvl w:ilvl="7" w:tplc="2FFC2B3E" w:tentative="1">
      <w:start w:val="1"/>
      <w:numFmt w:val="aiueoFullWidth"/>
      <w:lvlText w:val="(%8)"/>
      <w:lvlJc w:val="left"/>
      <w:pPr>
        <w:tabs>
          <w:tab w:val="num" w:pos="3360"/>
        </w:tabs>
        <w:ind w:left="3360" w:hanging="420"/>
      </w:pPr>
    </w:lvl>
    <w:lvl w:ilvl="8" w:tplc="55FAEF26"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A03CA0">
      <w:start w:val="1"/>
      <w:numFmt w:val="decimal"/>
      <w:lvlText w:val="Figure %1."/>
      <w:lvlJc w:val="left"/>
      <w:pPr>
        <w:tabs>
          <w:tab w:val="num" w:pos="1440"/>
        </w:tabs>
        <w:ind w:left="720" w:hanging="360"/>
      </w:pPr>
      <w:rPr>
        <w:rFonts w:hint="default"/>
      </w:rPr>
    </w:lvl>
    <w:lvl w:ilvl="1" w:tplc="4AEC8DFA">
      <w:start w:val="1"/>
      <w:numFmt w:val="lowerLetter"/>
      <w:lvlText w:val="%2."/>
      <w:lvlJc w:val="left"/>
      <w:pPr>
        <w:tabs>
          <w:tab w:val="num" w:pos="1440"/>
        </w:tabs>
        <w:ind w:left="1440" w:hanging="360"/>
      </w:pPr>
    </w:lvl>
    <w:lvl w:ilvl="2" w:tplc="3BC202DE" w:tentative="1">
      <w:start w:val="1"/>
      <w:numFmt w:val="lowerRoman"/>
      <w:lvlText w:val="%3."/>
      <w:lvlJc w:val="right"/>
      <w:pPr>
        <w:tabs>
          <w:tab w:val="num" w:pos="2160"/>
        </w:tabs>
        <w:ind w:left="2160" w:hanging="180"/>
      </w:pPr>
    </w:lvl>
    <w:lvl w:ilvl="3" w:tplc="40ECEAA0" w:tentative="1">
      <w:start w:val="1"/>
      <w:numFmt w:val="decimal"/>
      <w:lvlText w:val="%4."/>
      <w:lvlJc w:val="left"/>
      <w:pPr>
        <w:tabs>
          <w:tab w:val="num" w:pos="2880"/>
        </w:tabs>
        <w:ind w:left="2880" w:hanging="360"/>
      </w:pPr>
    </w:lvl>
    <w:lvl w:ilvl="4" w:tplc="A5402EE2" w:tentative="1">
      <w:start w:val="1"/>
      <w:numFmt w:val="lowerLetter"/>
      <w:lvlText w:val="%5."/>
      <w:lvlJc w:val="left"/>
      <w:pPr>
        <w:tabs>
          <w:tab w:val="num" w:pos="3600"/>
        </w:tabs>
        <w:ind w:left="3600" w:hanging="360"/>
      </w:pPr>
    </w:lvl>
    <w:lvl w:ilvl="5" w:tplc="08C0F4AA" w:tentative="1">
      <w:start w:val="1"/>
      <w:numFmt w:val="lowerRoman"/>
      <w:lvlText w:val="%6."/>
      <w:lvlJc w:val="right"/>
      <w:pPr>
        <w:tabs>
          <w:tab w:val="num" w:pos="4320"/>
        </w:tabs>
        <w:ind w:left="4320" w:hanging="180"/>
      </w:pPr>
    </w:lvl>
    <w:lvl w:ilvl="6" w:tplc="DD42BD9A" w:tentative="1">
      <w:start w:val="1"/>
      <w:numFmt w:val="decimal"/>
      <w:lvlText w:val="%7."/>
      <w:lvlJc w:val="left"/>
      <w:pPr>
        <w:tabs>
          <w:tab w:val="num" w:pos="5040"/>
        </w:tabs>
        <w:ind w:left="5040" w:hanging="360"/>
      </w:pPr>
    </w:lvl>
    <w:lvl w:ilvl="7" w:tplc="4926BEDE" w:tentative="1">
      <w:start w:val="1"/>
      <w:numFmt w:val="lowerLetter"/>
      <w:lvlText w:val="%8."/>
      <w:lvlJc w:val="left"/>
      <w:pPr>
        <w:tabs>
          <w:tab w:val="num" w:pos="5760"/>
        </w:tabs>
        <w:ind w:left="5760" w:hanging="360"/>
      </w:pPr>
    </w:lvl>
    <w:lvl w:ilvl="8" w:tplc="F98CFA9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5224">
    <w:abstractNumId w:val="37"/>
  </w:num>
  <w:num w:numId="2" w16cid:durableId="280302779">
    <w:abstractNumId w:val="34"/>
  </w:num>
  <w:num w:numId="3" w16cid:durableId="1797872134">
    <w:abstractNumId w:val="40"/>
  </w:num>
  <w:num w:numId="4" w16cid:durableId="18743934">
    <w:abstractNumId w:val="21"/>
  </w:num>
  <w:num w:numId="5" w16cid:durableId="706414879">
    <w:abstractNumId w:val="32"/>
  </w:num>
  <w:num w:numId="6" w16cid:durableId="899560941">
    <w:abstractNumId w:val="24"/>
  </w:num>
  <w:num w:numId="7" w16cid:durableId="342823494">
    <w:abstractNumId w:val="19"/>
  </w:num>
  <w:num w:numId="8" w16cid:durableId="1203635706">
    <w:abstractNumId w:val="35"/>
  </w:num>
  <w:num w:numId="9" w16cid:durableId="14580257">
    <w:abstractNumId w:val="22"/>
  </w:num>
  <w:num w:numId="10" w16cid:durableId="1565869512">
    <w:abstractNumId w:val="5"/>
  </w:num>
  <w:num w:numId="11" w16cid:durableId="2056420487">
    <w:abstractNumId w:val="30"/>
  </w:num>
  <w:num w:numId="12" w16cid:durableId="18557108">
    <w:abstractNumId w:val="8"/>
  </w:num>
  <w:num w:numId="13" w16cid:durableId="1789423970">
    <w:abstractNumId w:val="47"/>
  </w:num>
  <w:num w:numId="14" w16cid:durableId="1039934155">
    <w:abstractNumId w:val="4"/>
  </w:num>
  <w:num w:numId="15" w16cid:durableId="1899826774">
    <w:abstractNumId w:val="13"/>
  </w:num>
  <w:num w:numId="16" w16cid:durableId="1092892574">
    <w:abstractNumId w:val="42"/>
  </w:num>
  <w:num w:numId="17" w16cid:durableId="1678383211">
    <w:abstractNumId w:val="43"/>
  </w:num>
  <w:num w:numId="18" w16cid:durableId="1640382149">
    <w:abstractNumId w:val="46"/>
  </w:num>
  <w:num w:numId="19" w16cid:durableId="44066885">
    <w:abstractNumId w:val="27"/>
  </w:num>
  <w:num w:numId="20" w16cid:durableId="678045154">
    <w:abstractNumId w:val="18"/>
  </w:num>
  <w:num w:numId="21" w16cid:durableId="424348749">
    <w:abstractNumId w:val="9"/>
  </w:num>
  <w:num w:numId="22" w16cid:durableId="1884825904">
    <w:abstractNumId w:val="3"/>
  </w:num>
  <w:num w:numId="23" w16cid:durableId="1265579479">
    <w:abstractNumId w:val="36"/>
  </w:num>
  <w:num w:numId="24" w16cid:durableId="38866699">
    <w:abstractNumId w:val="41"/>
  </w:num>
  <w:num w:numId="25" w16cid:durableId="927612527">
    <w:abstractNumId w:val="20"/>
  </w:num>
  <w:num w:numId="26" w16cid:durableId="1065222651">
    <w:abstractNumId w:val="31"/>
  </w:num>
  <w:num w:numId="27" w16cid:durableId="1695881902">
    <w:abstractNumId w:val="33"/>
  </w:num>
  <w:num w:numId="28" w16cid:durableId="855272722">
    <w:abstractNumId w:val="6"/>
  </w:num>
  <w:num w:numId="29" w16cid:durableId="738939628">
    <w:abstractNumId w:val="15"/>
  </w:num>
  <w:num w:numId="30" w16cid:durableId="1594781516">
    <w:abstractNumId w:val="29"/>
  </w:num>
  <w:num w:numId="31" w16cid:durableId="2129275124">
    <w:abstractNumId w:val="12"/>
  </w:num>
  <w:num w:numId="32" w16cid:durableId="700790136">
    <w:abstractNumId w:val="14"/>
  </w:num>
  <w:num w:numId="33" w16cid:durableId="566066880">
    <w:abstractNumId w:val="45"/>
  </w:num>
  <w:num w:numId="34" w16cid:durableId="430392724">
    <w:abstractNumId w:val="28"/>
  </w:num>
  <w:num w:numId="35" w16cid:durableId="135269831">
    <w:abstractNumId w:val="39"/>
  </w:num>
  <w:num w:numId="36" w16cid:durableId="1141926162">
    <w:abstractNumId w:val="23"/>
  </w:num>
  <w:num w:numId="37" w16cid:durableId="1011949109">
    <w:abstractNumId w:val="38"/>
  </w:num>
  <w:num w:numId="38" w16cid:durableId="1675525202">
    <w:abstractNumId w:val="11"/>
  </w:num>
  <w:num w:numId="39" w16cid:durableId="613708541">
    <w:abstractNumId w:val="44"/>
  </w:num>
  <w:num w:numId="40" w16cid:durableId="1534155034">
    <w:abstractNumId w:val="10"/>
  </w:num>
  <w:num w:numId="41" w16cid:durableId="1030836346">
    <w:abstractNumId w:val="1"/>
  </w:num>
  <w:num w:numId="42" w16cid:durableId="759251917">
    <w:abstractNumId w:val="26"/>
  </w:num>
  <w:num w:numId="43" w16cid:durableId="208968903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1932156775">
    <w:abstractNumId w:val="16"/>
  </w:num>
  <w:num w:numId="45" w16cid:durableId="2143769365">
    <w:abstractNumId w:val="7"/>
  </w:num>
  <w:num w:numId="46" w16cid:durableId="687097762">
    <w:abstractNumId w:val="25"/>
  </w:num>
  <w:num w:numId="47" w16cid:durableId="293100766">
    <w:abstractNumId w:val="17"/>
  </w:num>
  <w:num w:numId="48" w16cid:durableId="956567352">
    <w:abstractNumId w:val="2"/>
  </w:num>
  <w:num w:numId="49" w16cid:durableId="1119295811">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506E"/>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08A"/>
    <w:rsid w:val="00067C58"/>
    <w:rsid w:val="00071F41"/>
    <w:rsid w:val="00073720"/>
    <w:rsid w:val="00073947"/>
    <w:rsid w:val="00077EDB"/>
    <w:rsid w:val="00081A94"/>
    <w:rsid w:val="00081CA1"/>
    <w:rsid w:val="00086E12"/>
    <w:rsid w:val="000879B8"/>
    <w:rsid w:val="00093903"/>
    <w:rsid w:val="00095246"/>
    <w:rsid w:val="00095CC0"/>
    <w:rsid w:val="000968F5"/>
    <w:rsid w:val="000A1A0D"/>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4DE"/>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26E9"/>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56C0"/>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0F44"/>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1E8C"/>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27351"/>
    <w:rsid w:val="00330DA2"/>
    <w:rsid w:val="003316B9"/>
    <w:rsid w:val="0033297B"/>
    <w:rsid w:val="00332DE1"/>
    <w:rsid w:val="003345D4"/>
    <w:rsid w:val="00337700"/>
    <w:rsid w:val="00343B9A"/>
    <w:rsid w:val="003454F3"/>
    <w:rsid w:val="00345BB6"/>
    <w:rsid w:val="00347AA1"/>
    <w:rsid w:val="00351DBA"/>
    <w:rsid w:val="00356B37"/>
    <w:rsid w:val="00357063"/>
    <w:rsid w:val="00357E98"/>
    <w:rsid w:val="00360BD9"/>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35D2F"/>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1FFC"/>
    <w:rsid w:val="004E3CB7"/>
    <w:rsid w:val="004E4401"/>
    <w:rsid w:val="004E47D9"/>
    <w:rsid w:val="004E56EE"/>
    <w:rsid w:val="004E657D"/>
    <w:rsid w:val="004E70B4"/>
    <w:rsid w:val="004F5285"/>
    <w:rsid w:val="00502C1B"/>
    <w:rsid w:val="0050464D"/>
    <w:rsid w:val="00510953"/>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6DB"/>
    <w:rsid w:val="00625B5F"/>
    <w:rsid w:val="006344DB"/>
    <w:rsid w:val="006373C2"/>
    <w:rsid w:val="00637CF7"/>
    <w:rsid w:val="006426B5"/>
    <w:rsid w:val="00643475"/>
    <w:rsid w:val="00644675"/>
    <w:rsid w:val="00645BBE"/>
    <w:rsid w:val="00646A9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0266"/>
    <w:rsid w:val="006F109D"/>
    <w:rsid w:val="006F185F"/>
    <w:rsid w:val="006F43AF"/>
    <w:rsid w:val="006F563F"/>
    <w:rsid w:val="006F6E90"/>
    <w:rsid w:val="006F78ED"/>
    <w:rsid w:val="00700B61"/>
    <w:rsid w:val="00704735"/>
    <w:rsid w:val="00704AA4"/>
    <w:rsid w:val="00712348"/>
    <w:rsid w:val="00714481"/>
    <w:rsid w:val="00717F4D"/>
    <w:rsid w:val="00721FBD"/>
    <w:rsid w:val="007254A6"/>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750BF"/>
    <w:rsid w:val="0078343F"/>
    <w:rsid w:val="007859F9"/>
    <w:rsid w:val="0078772A"/>
    <w:rsid w:val="0079103D"/>
    <w:rsid w:val="0079302F"/>
    <w:rsid w:val="007949B6"/>
    <w:rsid w:val="00794FA3"/>
    <w:rsid w:val="00795504"/>
    <w:rsid w:val="00795B98"/>
    <w:rsid w:val="0079644A"/>
    <w:rsid w:val="00796A50"/>
    <w:rsid w:val="0079712E"/>
    <w:rsid w:val="0079726D"/>
    <w:rsid w:val="00797557"/>
    <w:rsid w:val="007A1028"/>
    <w:rsid w:val="007A2683"/>
    <w:rsid w:val="007A42CB"/>
    <w:rsid w:val="007A6F6B"/>
    <w:rsid w:val="007A79D4"/>
    <w:rsid w:val="007A7B92"/>
    <w:rsid w:val="007A7CB5"/>
    <w:rsid w:val="007B5E72"/>
    <w:rsid w:val="007B667A"/>
    <w:rsid w:val="007C1AD3"/>
    <w:rsid w:val="007C1BC5"/>
    <w:rsid w:val="007C2052"/>
    <w:rsid w:val="007C6EC2"/>
    <w:rsid w:val="007D09B8"/>
    <w:rsid w:val="007D1152"/>
    <w:rsid w:val="007D143F"/>
    <w:rsid w:val="007D26A4"/>
    <w:rsid w:val="007D2B8E"/>
    <w:rsid w:val="007D400B"/>
    <w:rsid w:val="007D53A1"/>
    <w:rsid w:val="007D7C3A"/>
    <w:rsid w:val="007E13F9"/>
    <w:rsid w:val="007E3FDB"/>
    <w:rsid w:val="007E47CE"/>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4614"/>
    <w:rsid w:val="008755FC"/>
    <w:rsid w:val="00876177"/>
    <w:rsid w:val="008763F9"/>
    <w:rsid w:val="00877442"/>
    <w:rsid w:val="008801FB"/>
    <w:rsid w:val="00886C61"/>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059D"/>
    <w:rsid w:val="009417ED"/>
    <w:rsid w:val="009441C6"/>
    <w:rsid w:val="00944D1A"/>
    <w:rsid w:val="009510A0"/>
    <w:rsid w:val="00951385"/>
    <w:rsid w:val="00951413"/>
    <w:rsid w:val="009522BC"/>
    <w:rsid w:val="00953D22"/>
    <w:rsid w:val="00962EEA"/>
    <w:rsid w:val="0096306E"/>
    <w:rsid w:val="009632F8"/>
    <w:rsid w:val="00966662"/>
    <w:rsid w:val="00967548"/>
    <w:rsid w:val="00967B52"/>
    <w:rsid w:val="00970827"/>
    <w:rsid w:val="00970A6C"/>
    <w:rsid w:val="00971DAD"/>
    <w:rsid w:val="00976675"/>
    <w:rsid w:val="00976938"/>
    <w:rsid w:val="00976D6B"/>
    <w:rsid w:val="00977CA3"/>
    <w:rsid w:val="00982099"/>
    <w:rsid w:val="00984B9A"/>
    <w:rsid w:val="009862D0"/>
    <w:rsid w:val="00987F30"/>
    <w:rsid w:val="00991C56"/>
    <w:rsid w:val="00993A4F"/>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9F6DF9"/>
    <w:rsid w:val="00A00247"/>
    <w:rsid w:val="00A03793"/>
    <w:rsid w:val="00A0646B"/>
    <w:rsid w:val="00A079FE"/>
    <w:rsid w:val="00A10497"/>
    <w:rsid w:val="00A112A3"/>
    <w:rsid w:val="00A11984"/>
    <w:rsid w:val="00A14157"/>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049B"/>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6D00"/>
    <w:rsid w:val="00AF077D"/>
    <w:rsid w:val="00AF3379"/>
    <w:rsid w:val="00AF3ED2"/>
    <w:rsid w:val="00AF3F2B"/>
    <w:rsid w:val="00AF5CC3"/>
    <w:rsid w:val="00AF5CE8"/>
    <w:rsid w:val="00AF6BE9"/>
    <w:rsid w:val="00B030FC"/>
    <w:rsid w:val="00B04421"/>
    <w:rsid w:val="00B0675A"/>
    <w:rsid w:val="00B07945"/>
    <w:rsid w:val="00B116CA"/>
    <w:rsid w:val="00B20A3E"/>
    <w:rsid w:val="00B20BB4"/>
    <w:rsid w:val="00B22BD0"/>
    <w:rsid w:val="00B2378F"/>
    <w:rsid w:val="00B26C67"/>
    <w:rsid w:val="00B27100"/>
    <w:rsid w:val="00B3060F"/>
    <w:rsid w:val="00B4008D"/>
    <w:rsid w:val="00B43A71"/>
    <w:rsid w:val="00B45C65"/>
    <w:rsid w:val="00B475CC"/>
    <w:rsid w:val="00B4777B"/>
    <w:rsid w:val="00B5148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558E"/>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06954"/>
    <w:rsid w:val="00D14292"/>
    <w:rsid w:val="00D176EB"/>
    <w:rsid w:val="00D20C60"/>
    <w:rsid w:val="00D20CDC"/>
    <w:rsid w:val="00D22F5D"/>
    <w:rsid w:val="00D2653F"/>
    <w:rsid w:val="00D26BEB"/>
    <w:rsid w:val="00D30B7A"/>
    <w:rsid w:val="00D321F0"/>
    <w:rsid w:val="00D3265F"/>
    <w:rsid w:val="00D32F7A"/>
    <w:rsid w:val="00D33BB1"/>
    <w:rsid w:val="00D34920"/>
    <w:rsid w:val="00D34D21"/>
    <w:rsid w:val="00D41FC7"/>
    <w:rsid w:val="00D42570"/>
    <w:rsid w:val="00D430F7"/>
    <w:rsid w:val="00D4356B"/>
    <w:rsid w:val="00D4367D"/>
    <w:rsid w:val="00D450CF"/>
    <w:rsid w:val="00D5076E"/>
    <w:rsid w:val="00D54786"/>
    <w:rsid w:val="00D57455"/>
    <w:rsid w:val="00D60185"/>
    <w:rsid w:val="00D61811"/>
    <w:rsid w:val="00D61D34"/>
    <w:rsid w:val="00D6681B"/>
    <w:rsid w:val="00D704CB"/>
    <w:rsid w:val="00D71140"/>
    <w:rsid w:val="00D72842"/>
    <w:rsid w:val="00D805F9"/>
    <w:rsid w:val="00D81BFB"/>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74D2"/>
    <w:rsid w:val="00DD7E88"/>
    <w:rsid w:val="00DE1A35"/>
    <w:rsid w:val="00DE318B"/>
    <w:rsid w:val="00DE3684"/>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04C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C8D53"/>
  <w15:chartTrackingRefBased/>
  <w15:docId w15:val="{C57F2B1C-9474-47FA-A02E-54C96CE9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08251">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25678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9</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22205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Shankar Anand</cp:lastModifiedBy>
  <cp:revision>17</cp:revision>
  <cp:lastPrinted>2007-04-24T00:59:00Z</cp:lastPrinted>
  <dcterms:created xsi:type="dcterms:W3CDTF">2022-10-14T06:51:00Z</dcterms:created>
  <dcterms:modified xsi:type="dcterms:W3CDTF">2024-10-25T19:48:00Z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(3)7R71iBwL9m9NOIrNOXAR/DueP++a7RY9/R9Lyyapgkeo946DKdInDDgoKZrvnmmXBkdQm2om
Cy+yU4qTax1ubloQ5kAL6ufnBb0XXX8CzFQoAdKg3tdKlzpdbKbWXKhp20So19aKEd6ueUkn
d9CaYXmSDWDWO3GiuR03UnsTNzZf3EQ545Qimq0VY55IgBm3GGE5MIY7o6JdxzR8y9tX49RG
7k/0A4JYEEc9O33YON</vt:lpwstr>
  </property>
  <property fmtid="{D5CDD505-2E9C-101B-9397-08002B2CF9AE}" pid="7" name="_2015_ms_pID_7253431">
    <vt:lpwstr>DrzmREAAPT1EZk9+TyU/BNSyFgVeetJbxoGO4MLJQ6PsaJBW0M9Mc7
4pc30JaaDKlRQqYWSsQtSZ8cRlwmNx/inOHASOUUiIv68wv98MMYNOx8eVCKgZ8MAB4ifBZb
dMrsUqihZytnFfkY9FHUtzutAwQPnH04pKLHSmyAF8efck1jVXQnZrcW6v+mtMUqrpbs9Mm/
GEZHh/+L9Zah1yuLvOm+rV7TqAv6LIYKYyM+</vt:lpwstr>
  </property>
  <property fmtid="{D5CDD505-2E9C-101B-9397-08002B2CF9AE}" pid="8" name="_2015_ms_pID_7253432">
    <vt:lpwstr>UKI0Hd/EnR5k/wFd0XNvccM=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1564643441</vt:lpwstr>
  </property>
</Properties>
</file>